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6E" w:rsidRPr="00B26E6E" w:rsidRDefault="009A0B70" w:rsidP="009A0B70">
      <w:pPr>
        <w:pStyle w:val="times14"/>
        <w:jc w:val="center"/>
        <w:rPr>
          <w:rFonts w:eastAsia="Calibri"/>
          <w:noProof/>
        </w:rPr>
      </w:pPr>
      <w:r>
        <w:rPr>
          <w:rFonts w:eastAsia="Calibri"/>
          <w:noProof/>
        </w:rPr>
        <w:t xml:space="preserve">                                                         </w:t>
      </w:r>
      <w:r w:rsidR="00B26E6E" w:rsidRPr="00B26E6E">
        <w:rPr>
          <w:rFonts w:eastAsia="Calibri"/>
          <w:noProof/>
        </w:rPr>
        <w:t>Приложение</w:t>
      </w:r>
    </w:p>
    <w:p w:rsidR="00B26E6E" w:rsidRPr="00B26E6E" w:rsidRDefault="00B26E6E" w:rsidP="00B26E6E">
      <w:pPr>
        <w:tabs>
          <w:tab w:val="left" w:pos="10490"/>
        </w:tabs>
        <w:spacing w:after="0" w:line="240" w:lineRule="auto"/>
        <w:ind w:left="-284" w:right="-173"/>
        <w:jc w:val="right"/>
        <w:rPr>
          <w:rFonts w:ascii="Times New Roman" w:eastAsia="Calibri" w:hAnsi="Times New Roman"/>
          <w:noProof/>
          <w:sz w:val="28"/>
        </w:rPr>
      </w:pPr>
      <w:r w:rsidRPr="00B26E6E">
        <w:rPr>
          <w:rFonts w:ascii="Times New Roman" w:eastAsia="Calibri" w:hAnsi="Times New Roman"/>
          <w:noProof/>
          <w:sz w:val="28"/>
        </w:rPr>
        <w:t xml:space="preserve">к приказу бюджетного учреждения </w:t>
      </w:r>
      <w:r w:rsidRPr="00B26E6E">
        <w:rPr>
          <w:rFonts w:ascii="Times New Roman" w:eastAsia="Calibri" w:hAnsi="Times New Roman"/>
          <w:noProof/>
          <w:sz w:val="28"/>
        </w:rPr>
        <w:br/>
        <w:t xml:space="preserve">Орловской области «Региональный </w:t>
      </w:r>
      <w:r w:rsidRPr="00B26E6E">
        <w:rPr>
          <w:rFonts w:ascii="Times New Roman" w:eastAsia="Calibri" w:hAnsi="Times New Roman"/>
          <w:noProof/>
          <w:sz w:val="28"/>
        </w:rPr>
        <w:br/>
        <w:t xml:space="preserve">   центр оценки качества образования»</w:t>
      </w:r>
    </w:p>
    <w:p w:rsidR="00B26E6E" w:rsidRPr="00B26E6E" w:rsidRDefault="00B26E6E" w:rsidP="00B26E6E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  <w:r>
        <w:rPr>
          <w:rFonts w:ascii="Times New Roman" w:eastAsia="Calibri" w:hAnsi="Times New Roman"/>
          <w:noProof/>
          <w:sz w:val="28"/>
        </w:rPr>
        <w:t xml:space="preserve">                                                                     </w:t>
      </w:r>
      <w:r w:rsidRPr="00B26E6E">
        <w:rPr>
          <w:rFonts w:ascii="Times New Roman" w:eastAsia="Calibri" w:hAnsi="Times New Roman"/>
          <w:noProof/>
          <w:sz w:val="28"/>
        </w:rPr>
        <w:t xml:space="preserve">от </w:t>
      </w:r>
      <w:r w:rsidRPr="00B420BC">
        <w:rPr>
          <w:rFonts w:ascii="Times New Roman" w:eastAsia="Calibri" w:hAnsi="Times New Roman"/>
          <w:noProof/>
          <w:sz w:val="28"/>
        </w:rPr>
        <w:t>1</w:t>
      </w:r>
      <w:r w:rsidR="00A93F8F">
        <w:rPr>
          <w:rFonts w:ascii="Times New Roman" w:eastAsia="Calibri" w:hAnsi="Times New Roman"/>
          <w:noProof/>
          <w:sz w:val="28"/>
        </w:rPr>
        <w:t>6</w:t>
      </w:r>
      <w:r w:rsidRPr="00B420BC">
        <w:rPr>
          <w:rFonts w:ascii="Times New Roman" w:eastAsia="Calibri" w:hAnsi="Times New Roman"/>
          <w:noProof/>
          <w:sz w:val="28"/>
        </w:rPr>
        <w:t xml:space="preserve"> </w:t>
      </w:r>
      <w:r w:rsidR="00B420BC" w:rsidRPr="00B420BC">
        <w:rPr>
          <w:rFonts w:ascii="Times New Roman" w:eastAsia="Calibri" w:hAnsi="Times New Roman"/>
          <w:noProof/>
          <w:sz w:val="28"/>
        </w:rPr>
        <w:t>мая</w:t>
      </w:r>
      <w:r w:rsidRPr="00B420BC">
        <w:rPr>
          <w:rFonts w:ascii="Times New Roman" w:eastAsia="Calibri" w:hAnsi="Times New Roman"/>
          <w:noProof/>
          <w:sz w:val="28"/>
        </w:rPr>
        <w:t xml:space="preserve"> 2017 г. № </w:t>
      </w:r>
      <w:r w:rsidR="00A93F8F">
        <w:rPr>
          <w:rFonts w:ascii="Times New Roman" w:eastAsia="Calibri" w:hAnsi="Times New Roman"/>
          <w:noProof/>
          <w:sz w:val="28"/>
        </w:rPr>
        <w:t>90</w:t>
      </w: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</w:p>
    <w:p w:rsidR="00F00718" w:rsidRPr="002A0572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Cs/>
          <w:noProof/>
          <w:sz w:val="44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  <w:r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Аналитический отчет </w:t>
      </w:r>
    </w:p>
    <w:p w:rsidR="00432E1D" w:rsidRDefault="00547693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23512">
        <w:rPr>
          <w:rFonts w:ascii="Times New Roman" w:hAnsi="Times New Roman" w:cs="Times New Roman"/>
          <w:b/>
          <w:sz w:val="32"/>
          <w:szCs w:val="32"/>
        </w:rPr>
        <w:t>о р</w:t>
      </w:r>
      <w:r w:rsidR="000A1DED" w:rsidRPr="00623512">
        <w:rPr>
          <w:rFonts w:ascii="Times New Roman" w:hAnsi="Times New Roman" w:cs="Times New Roman"/>
          <w:b/>
          <w:sz w:val="32"/>
          <w:szCs w:val="32"/>
        </w:rPr>
        <w:t>езультат</w:t>
      </w:r>
      <w:r w:rsidRPr="00623512">
        <w:rPr>
          <w:rFonts w:ascii="Times New Roman" w:hAnsi="Times New Roman" w:cs="Times New Roman"/>
          <w:b/>
          <w:sz w:val="32"/>
          <w:szCs w:val="32"/>
        </w:rPr>
        <w:t>ах</w:t>
      </w:r>
      <w:r w:rsidR="000A1DED" w:rsidRPr="0062351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85242" w:rsidRPr="0062351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независимой оценки качества подготовки обучающихся </w:t>
      </w:r>
      <w:r w:rsidR="00432E1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по биологии </w:t>
      </w:r>
      <w:r w:rsidR="00432E1D" w:rsidRPr="00623512">
        <w:rPr>
          <w:rFonts w:ascii="Times New Roman" w:eastAsia="Times New Roman" w:hAnsi="Times New Roman"/>
          <w:b/>
          <w:sz w:val="32"/>
          <w:szCs w:val="32"/>
          <w:lang w:eastAsia="ru-RU"/>
        </w:rPr>
        <w:t>на профильном уровне</w:t>
      </w:r>
      <w:r w:rsidR="00432E1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в</w:t>
      </w:r>
      <w:r w:rsidR="00432E1D" w:rsidRPr="0062351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23512" w:rsidRPr="00623512">
        <w:rPr>
          <w:rFonts w:ascii="Times New Roman" w:hAnsi="Times New Roman" w:cs="Times New Roman"/>
          <w:b/>
          <w:sz w:val="32"/>
          <w:szCs w:val="32"/>
        </w:rPr>
        <w:t>10 класс</w:t>
      </w:r>
      <w:r w:rsidR="00432E1D">
        <w:rPr>
          <w:rFonts w:ascii="Times New Roman" w:hAnsi="Times New Roman" w:cs="Times New Roman"/>
          <w:b/>
          <w:sz w:val="32"/>
          <w:szCs w:val="32"/>
        </w:rPr>
        <w:t>ах</w:t>
      </w:r>
      <w:r w:rsidR="00623512" w:rsidRPr="0062351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85242" w:rsidRPr="0062351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образовательных организаций Орловской области </w:t>
      </w:r>
    </w:p>
    <w:p w:rsidR="00F00718" w:rsidRPr="00623512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 w:cs="Times New Roman"/>
          <w:b/>
          <w:bCs/>
          <w:noProof/>
          <w:sz w:val="32"/>
          <w:szCs w:val="32"/>
        </w:rPr>
      </w:pPr>
      <w:r w:rsidRPr="00623512">
        <w:rPr>
          <w:rFonts w:ascii="Times New Roman" w:hAnsi="Times New Roman" w:cs="Times New Roman"/>
          <w:b/>
          <w:sz w:val="32"/>
          <w:szCs w:val="32"/>
        </w:rPr>
        <w:t>в 201</w:t>
      </w:r>
      <w:r w:rsidR="0073759A" w:rsidRPr="00623512">
        <w:rPr>
          <w:rFonts w:ascii="Times New Roman" w:hAnsi="Times New Roman" w:cs="Times New Roman"/>
          <w:b/>
          <w:sz w:val="32"/>
          <w:szCs w:val="32"/>
        </w:rPr>
        <w:t>7</w:t>
      </w:r>
      <w:r w:rsidRPr="00623512">
        <w:rPr>
          <w:rFonts w:ascii="Times New Roman" w:hAnsi="Times New Roman" w:cs="Times New Roman"/>
          <w:b/>
          <w:sz w:val="32"/>
          <w:szCs w:val="32"/>
        </w:rPr>
        <w:t xml:space="preserve"> году</w:t>
      </w: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Default="00F00718" w:rsidP="00F00718"/>
    <w:p w:rsidR="00F00718" w:rsidRDefault="00F00718" w:rsidP="00F00718"/>
    <w:p w:rsidR="00F00718" w:rsidRDefault="00F00718" w:rsidP="00F00718"/>
    <w:p w:rsidR="00F00718" w:rsidRDefault="00F00718" w:rsidP="00F00718"/>
    <w:p w:rsidR="00F00718" w:rsidRDefault="00F00718" w:rsidP="00F00718"/>
    <w:p w:rsidR="00F00718" w:rsidRDefault="00F00718" w:rsidP="00F00718"/>
    <w:p w:rsidR="00F00718" w:rsidRDefault="00F00718" w:rsidP="00F00718"/>
    <w:p w:rsidR="00992535" w:rsidRDefault="00992535" w:rsidP="00F00718"/>
    <w:p w:rsidR="00992535" w:rsidRDefault="00992535" w:rsidP="00F00718"/>
    <w:p w:rsidR="009A0B70" w:rsidRDefault="009A0B70" w:rsidP="00F00718"/>
    <w:p w:rsidR="009A0B70" w:rsidRDefault="009A0B70" w:rsidP="00F00718"/>
    <w:p w:rsidR="00992535" w:rsidRDefault="00F00718" w:rsidP="009A0B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Орел, </w:t>
      </w:r>
      <w:r w:rsidRPr="007A3D4C">
        <w:rPr>
          <w:rFonts w:ascii="Times New Roman" w:hAnsi="Times New Roman"/>
          <w:sz w:val="28"/>
          <w:szCs w:val="28"/>
        </w:rPr>
        <w:t>201</w:t>
      </w:r>
      <w:r w:rsidR="0073759A">
        <w:rPr>
          <w:rFonts w:ascii="Times New Roman" w:hAnsi="Times New Roman"/>
          <w:sz w:val="28"/>
          <w:szCs w:val="28"/>
        </w:rPr>
        <w:t>7</w:t>
      </w:r>
      <w:r w:rsidRPr="007A3D4C">
        <w:rPr>
          <w:rFonts w:ascii="Times New Roman" w:hAnsi="Times New Roman"/>
          <w:sz w:val="28"/>
          <w:szCs w:val="28"/>
        </w:rPr>
        <w:t xml:space="preserve"> </w:t>
      </w:r>
    </w:p>
    <w:p w:rsidR="004E6BAE" w:rsidRPr="0088385B" w:rsidRDefault="004E6BAE" w:rsidP="00D3055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 w:rsidRPr="0073759A">
        <w:rPr>
          <w:sz w:val="28"/>
          <w:szCs w:val="28"/>
        </w:rPr>
        <w:lastRenderedPageBreak/>
        <w:t xml:space="preserve">В соответствии с Планом проведения независимой оценки качества подготовки обучающихся на 2016 - 2017 учебный год, утвержденным приказом бюджетного учреждения Орловской области «Региональный центр оценки качества образования» от </w:t>
      </w:r>
      <w:r w:rsidRPr="0073759A">
        <w:rPr>
          <w:bCs/>
          <w:sz w:val="28"/>
          <w:szCs w:val="28"/>
        </w:rPr>
        <w:t>15 июля 2016 года № 93 «</w:t>
      </w:r>
      <w:r w:rsidRPr="0073759A">
        <w:rPr>
          <w:sz w:val="28"/>
          <w:szCs w:val="28"/>
        </w:rPr>
        <w:t xml:space="preserve">Об утверждении Плана проведения независимой оценки качества подготовки обучающихся на 2016 - 2017 учебный год» </w:t>
      </w:r>
      <w:r w:rsidR="00BB2909" w:rsidRPr="00BB2909">
        <w:rPr>
          <w:sz w:val="28"/>
          <w:szCs w:val="28"/>
        </w:rPr>
        <w:t>26 апреля</w:t>
      </w:r>
      <w:r w:rsidRPr="00BB2909">
        <w:rPr>
          <w:sz w:val="28"/>
          <w:szCs w:val="28"/>
        </w:rPr>
        <w:t xml:space="preserve"> 201</w:t>
      </w:r>
      <w:r w:rsidR="00BB2909" w:rsidRPr="00BB2909">
        <w:rPr>
          <w:sz w:val="28"/>
          <w:szCs w:val="28"/>
        </w:rPr>
        <w:t>7</w:t>
      </w:r>
      <w:r w:rsidRPr="00BB2909">
        <w:rPr>
          <w:sz w:val="28"/>
          <w:szCs w:val="28"/>
        </w:rPr>
        <w:t xml:space="preserve"> года в</w:t>
      </w:r>
      <w:r w:rsidR="00BB2909" w:rsidRPr="00BB2909">
        <w:rPr>
          <w:sz w:val="28"/>
          <w:szCs w:val="28"/>
        </w:rPr>
        <w:t xml:space="preserve"> 13</w:t>
      </w:r>
      <w:r w:rsidRPr="00BB2909">
        <w:rPr>
          <w:sz w:val="28"/>
          <w:szCs w:val="28"/>
        </w:rPr>
        <w:t xml:space="preserve"> образовательных организациях Орловской области, осуществляющих </w:t>
      </w:r>
      <w:r w:rsidR="0088385B" w:rsidRPr="0088385B">
        <w:rPr>
          <w:bCs/>
          <w:sz w:val="28"/>
          <w:szCs w:val="28"/>
        </w:rPr>
        <w:t>профильно</w:t>
      </w:r>
      <w:r w:rsidR="0088385B">
        <w:rPr>
          <w:bCs/>
          <w:sz w:val="28"/>
          <w:szCs w:val="28"/>
        </w:rPr>
        <w:t>е</w:t>
      </w:r>
      <w:r w:rsidR="0088385B" w:rsidRPr="0088385B">
        <w:rPr>
          <w:sz w:val="28"/>
          <w:szCs w:val="28"/>
        </w:rPr>
        <w:t xml:space="preserve"> </w:t>
      </w:r>
      <w:r w:rsidR="0088385B" w:rsidRPr="0088385B">
        <w:rPr>
          <w:bCs/>
          <w:sz w:val="28"/>
          <w:szCs w:val="28"/>
        </w:rPr>
        <w:t>обучени</w:t>
      </w:r>
      <w:r w:rsidR="0088385B">
        <w:rPr>
          <w:bCs/>
          <w:sz w:val="28"/>
          <w:szCs w:val="28"/>
        </w:rPr>
        <w:t>е</w:t>
      </w:r>
      <w:r w:rsidR="0088385B" w:rsidRPr="0088385B">
        <w:rPr>
          <w:sz w:val="28"/>
          <w:szCs w:val="28"/>
        </w:rPr>
        <w:t xml:space="preserve"> </w:t>
      </w:r>
      <w:r w:rsidR="009A0B70">
        <w:rPr>
          <w:sz w:val="28"/>
          <w:szCs w:val="28"/>
        </w:rPr>
        <w:br/>
      </w:r>
      <w:r w:rsidR="0088385B" w:rsidRPr="00BB2909">
        <w:rPr>
          <w:sz w:val="28"/>
          <w:szCs w:val="28"/>
        </w:rPr>
        <w:t>по</w:t>
      </w:r>
      <w:proofErr w:type="gramEnd"/>
      <w:r w:rsidR="0088385B" w:rsidRPr="00BB2909">
        <w:rPr>
          <w:sz w:val="28"/>
          <w:szCs w:val="28"/>
        </w:rPr>
        <w:t xml:space="preserve"> биологии </w:t>
      </w:r>
      <w:r w:rsidR="0088385B" w:rsidRPr="0088385B">
        <w:rPr>
          <w:bCs/>
          <w:sz w:val="28"/>
          <w:szCs w:val="28"/>
        </w:rPr>
        <w:t>на</w:t>
      </w:r>
      <w:r w:rsidR="0088385B" w:rsidRPr="0088385B">
        <w:rPr>
          <w:sz w:val="28"/>
          <w:szCs w:val="28"/>
        </w:rPr>
        <w:t xml:space="preserve"> </w:t>
      </w:r>
      <w:r w:rsidR="0088385B">
        <w:rPr>
          <w:sz w:val="28"/>
          <w:szCs w:val="28"/>
        </w:rPr>
        <w:t>уровне среднего общего</w:t>
      </w:r>
      <w:r w:rsidR="0088385B" w:rsidRPr="0088385B">
        <w:rPr>
          <w:sz w:val="28"/>
          <w:szCs w:val="28"/>
        </w:rPr>
        <w:t xml:space="preserve"> </w:t>
      </w:r>
      <w:r w:rsidR="0088385B" w:rsidRPr="0088385B">
        <w:rPr>
          <w:bCs/>
          <w:sz w:val="28"/>
          <w:szCs w:val="28"/>
        </w:rPr>
        <w:t>образования</w:t>
      </w:r>
      <w:r w:rsidRPr="0088385B">
        <w:rPr>
          <w:sz w:val="28"/>
          <w:szCs w:val="28"/>
        </w:rPr>
        <w:t>, проводил</w:t>
      </w:r>
      <w:r w:rsidR="00A2767F" w:rsidRPr="0088385B">
        <w:rPr>
          <w:sz w:val="28"/>
          <w:szCs w:val="28"/>
        </w:rPr>
        <w:t>а</w:t>
      </w:r>
      <w:r w:rsidRPr="0088385B">
        <w:rPr>
          <w:sz w:val="28"/>
          <w:szCs w:val="28"/>
        </w:rPr>
        <w:t xml:space="preserve">сь </w:t>
      </w:r>
      <w:r w:rsidR="0088385B" w:rsidRPr="0088385B">
        <w:rPr>
          <w:sz w:val="28"/>
          <w:szCs w:val="28"/>
        </w:rPr>
        <w:t>независимая оценка качества подготовки обучающихся 10 классов</w:t>
      </w:r>
      <w:r w:rsidR="00A2767F" w:rsidRPr="0088385B">
        <w:rPr>
          <w:sz w:val="28"/>
          <w:szCs w:val="28"/>
        </w:rPr>
        <w:t xml:space="preserve"> </w:t>
      </w:r>
      <w:r w:rsidR="009A0B70">
        <w:rPr>
          <w:sz w:val="28"/>
          <w:szCs w:val="28"/>
        </w:rPr>
        <w:br/>
      </w:r>
      <w:r w:rsidR="0088385B" w:rsidRPr="0088385B">
        <w:rPr>
          <w:sz w:val="28"/>
          <w:szCs w:val="28"/>
        </w:rPr>
        <w:t xml:space="preserve">по биологии </w:t>
      </w:r>
      <w:r w:rsidRPr="0088385B">
        <w:rPr>
          <w:sz w:val="28"/>
          <w:szCs w:val="28"/>
        </w:rPr>
        <w:t xml:space="preserve">(далее </w:t>
      </w:r>
      <w:r w:rsidR="00FB5671">
        <w:rPr>
          <w:sz w:val="28"/>
          <w:szCs w:val="28"/>
        </w:rPr>
        <w:t>-</w:t>
      </w:r>
      <w:r w:rsidRPr="0088385B">
        <w:rPr>
          <w:sz w:val="28"/>
          <w:szCs w:val="28"/>
        </w:rPr>
        <w:t xml:space="preserve"> </w:t>
      </w:r>
      <w:r w:rsidR="0088385B" w:rsidRPr="0088385B">
        <w:rPr>
          <w:sz w:val="28"/>
          <w:szCs w:val="28"/>
        </w:rPr>
        <w:t>Оценка</w:t>
      </w:r>
      <w:r w:rsidRPr="0088385B">
        <w:rPr>
          <w:sz w:val="28"/>
          <w:szCs w:val="28"/>
        </w:rPr>
        <w:t xml:space="preserve">). </w:t>
      </w:r>
    </w:p>
    <w:p w:rsidR="0015696B" w:rsidRPr="0015696B" w:rsidRDefault="0015696B" w:rsidP="00D30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96B">
        <w:rPr>
          <w:rFonts w:ascii="Times New Roman" w:hAnsi="Times New Roman" w:cs="Times New Roman"/>
          <w:sz w:val="28"/>
          <w:szCs w:val="28"/>
        </w:rPr>
        <w:t>Ц</w:t>
      </w:r>
      <w:r w:rsidR="004E6BAE" w:rsidRPr="0015696B">
        <w:rPr>
          <w:rFonts w:ascii="Times New Roman" w:hAnsi="Times New Roman" w:cs="Times New Roman"/>
          <w:sz w:val="28"/>
          <w:szCs w:val="28"/>
        </w:rPr>
        <w:t xml:space="preserve">ель </w:t>
      </w:r>
      <w:r w:rsidRPr="0015696B">
        <w:rPr>
          <w:rFonts w:ascii="Times New Roman" w:hAnsi="Times New Roman" w:cs="Times New Roman"/>
          <w:sz w:val="28"/>
          <w:szCs w:val="28"/>
        </w:rPr>
        <w:t>Оценки</w:t>
      </w:r>
      <w:r w:rsidR="008D3EDB">
        <w:rPr>
          <w:rFonts w:ascii="Times New Roman" w:hAnsi="Times New Roman" w:cs="Times New Roman"/>
          <w:sz w:val="28"/>
          <w:szCs w:val="28"/>
        </w:rPr>
        <w:t xml:space="preserve">: </w:t>
      </w:r>
      <w:r w:rsidRPr="0015696B">
        <w:rPr>
          <w:rFonts w:ascii="Times New Roman" w:hAnsi="Times New Roman" w:cs="Times New Roman"/>
          <w:sz w:val="28"/>
          <w:szCs w:val="28"/>
        </w:rPr>
        <w:t>установить уровень освоения обучающи</w:t>
      </w:r>
      <w:r w:rsidR="008D3EDB">
        <w:rPr>
          <w:rFonts w:ascii="Times New Roman" w:hAnsi="Times New Roman" w:cs="Times New Roman"/>
          <w:sz w:val="28"/>
          <w:szCs w:val="28"/>
        </w:rPr>
        <w:t>ми</w:t>
      </w:r>
      <w:r w:rsidRPr="0015696B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15696B">
        <w:rPr>
          <w:rFonts w:ascii="Times New Roman" w:hAnsi="Times New Roman" w:cs="Times New Roman"/>
          <w:sz w:val="28"/>
          <w:szCs w:val="28"/>
        </w:rPr>
        <w:t>10 классов Федерального компонента го</w:t>
      </w:r>
      <w:r w:rsidR="009A0B70">
        <w:rPr>
          <w:rFonts w:ascii="Times New Roman" w:hAnsi="Times New Roman" w:cs="Times New Roman"/>
          <w:sz w:val="28"/>
          <w:szCs w:val="28"/>
        </w:rPr>
        <w:t xml:space="preserve">сударственного образовательного </w:t>
      </w:r>
      <w:r w:rsidRPr="0015696B">
        <w:rPr>
          <w:rFonts w:ascii="Times New Roman" w:hAnsi="Times New Roman" w:cs="Times New Roman"/>
          <w:sz w:val="28"/>
          <w:szCs w:val="28"/>
        </w:rPr>
        <w:t xml:space="preserve">стандарта среднего (полного) общего образования по биологии (базовый </w:t>
      </w:r>
      <w:r w:rsidR="009A0B70">
        <w:rPr>
          <w:rFonts w:ascii="Times New Roman" w:hAnsi="Times New Roman" w:cs="Times New Roman"/>
          <w:sz w:val="28"/>
          <w:szCs w:val="28"/>
        </w:rPr>
        <w:br/>
      </w:r>
      <w:r w:rsidRPr="0015696B">
        <w:rPr>
          <w:rFonts w:ascii="Times New Roman" w:hAnsi="Times New Roman" w:cs="Times New Roman"/>
          <w:sz w:val="28"/>
          <w:szCs w:val="28"/>
        </w:rPr>
        <w:t>и профильный уровни).</w:t>
      </w:r>
      <w:proofErr w:type="gramEnd"/>
    </w:p>
    <w:p w:rsidR="004E6BAE" w:rsidRPr="00AA2D16" w:rsidRDefault="004E6BAE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AA2D16">
        <w:rPr>
          <w:rFonts w:ascii="Times New Roman" w:hAnsi="Times New Roman" w:cs="Times New Roman"/>
          <w:sz w:val="28"/>
        </w:rPr>
        <w:t xml:space="preserve">Задачи </w:t>
      </w:r>
      <w:r w:rsidR="00DE58A4" w:rsidRPr="00AA2D16">
        <w:rPr>
          <w:rFonts w:ascii="Times New Roman" w:hAnsi="Times New Roman" w:cs="Times New Roman"/>
          <w:sz w:val="28"/>
        </w:rPr>
        <w:t>Оценки</w:t>
      </w:r>
      <w:r w:rsidRPr="00AA2D16">
        <w:rPr>
          <w:rFonts w:ascii="Times New Roman" w:hAnsi="Times New Roman" w:cs="Times New Roman"/>
          <w:sz w:val="28"/>
        </w:rPr>
        <w:t>:</w:t>
      </w:r>
    </w:p>
    <w:p w:rsidR="009E21B9" w:rsidRDefault="00C70AA1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A2D16">
        <w:rPr>
          <w:rFonts w:ascii="Times New Roman" w:hAnsi="Times New Roman" w:cs="Times New Roman"/>
          <w:sz w:val="28"/>
        </w:rPr>
        <w:t>определить</w:t>
      </w:r>
      <w:r w:rsidR="004E6BAE" w:rsidRPr="00AA2D16">
        <w:rPr>
          <w:rFonts w:ascii="Times New Roman" w:hAnsi="Times New Roman" w:cs="Times New Roman"/>
          <w:sz w:val="28"/>
        </w:rPr>
        <w:t xml:space="preserve"> уровень </w:t>
      </w:r>
      <w:r w:rsidR="008D3EDB" w:rsidRPr="00AA2D16">
        <w:rPr>
          <w:rFonts w:ascii="Times New Roman" w:hAnsi="Times New Roman" w:cs="Times New Roman"/>
          <w:sz w:val="28"/>
        </w:rPr>
        <w:t xml:space="preserve">овладения знаниями и умениями курса биологии </w:t>
      </w:r>
      <w:r w:rsidR="00AA2D16">
        <w:rPr>
          <w:rFonts w:ascii="Times New Roman" w:hAnsi="Times New Roman" w:cs="Times New Roman"/>
          <w:sz w:val="28"/>
        </w:rPr>
        <w:t>на базовом и профильном уровнях, а также</w:t>
      </w:r>
      <w:r w:rsidR="008D3EDB" w:rsidRPr="00AA2D16">
        <w:rPr>
          <w:rFonts w:ascii="Times New Roman" w:hAnsi="Times New Roman" w:cs="Times New Roman"/>
          <w:sz w:val="28"/>
        </w:rPr>
        <w:t xml:space="preserve"> степень </w:t>
      </w:r>
      <w:proofErr w:type="spellStart"/>
      <w:r w:rsidR="00AA2D16" w:rsidRPr="00AA2D16">
        <w:rPr>
          <w:rFonts w:ascii="Times New Roman" w:hAnsi="Times New Roman" w:cs="Times New Roman"/>
          <w:sz w:val="28"/>
        </w:rPr>
        <w:t>сформированности</w:t>
      </w:r>
      <w:proofErr w:type="spellEnd"/>
      <w:r w:rsidR="008D3EDB" w:rsidRPr="00AA2D16">
        <w:rPr>
          <w:rFonts w:ascii="Times New Roman" w:hAnsi="Times New Roman" w:cs="Times New Roman"/>
          <w:sz w:val="28"/>
        </w:rPr>
        <w:t xml:space="preserve"> </w:t>
      </w:r>
      <w:r w:rsidR="009A0B70">
        <w:rPr>
          <w:rFonts w:ascii="Times New Roman" w:hAnsi="Times New Roman" w:cs="Times New Roman"/>
          <w:sz w:val="28"/>
        </w:rPr>
        <w:br/>
      </w:r>
      <w:r w:rsidR="008D3EDB" w:rsidRPr="00AA2D16">
        <w:rPr>
          <w:rFonts w:ascii="Times New Roman" w:hAnsi="Times New Roman" w:cs="Times New Roman"/>
          <w:sz w:val="28"/>
        </w:rPr>
        <w:t>у десятиклассников биологической компетентности</w:t>
      </w:r>
      <w:r w:rsidR="004E6BAE" w:rsidRPr="00AA2D16">
        <w:rPr>
          <w:rFonts w:ascii="Times New Roman" w:hAnsi="Times New Roman" w:cs="Times New Roman"/>
          <w:sz w:val="28"/>
        </w:rPr>
        <w:t>;</w:t>
      </w:r>
      <w:r w:rsidR="009E21B9">
        <w:rPr>
          <w:rFonts w:ascii="Times New Roman" w:hAnsi="Times New Roman" w:cs="Times New Roman"/>
          <w:sz w:val="28"/>
        </w:rPr>
        <w:t xml:space="preserve"> </w:t>
      </w:r>
    </w:p>
    <w:p w:rsidR="009E21B9" w:rsidRDefault="00AA2D16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A2D16">
        <w:rPr>
          <w:rFonts w:ascii="Times New Roman" w:hAnsi="Times New Roman" w:cs="Times New Roman"/>
          <w:sz w:val="28"/>
        </w:rPr>
        <w:t xml:space="preserve">оказать своевременную педагогическую поддержку </w:t>
      </w:r>
      <w:proofErr w:type="gramStart"/>
      <w:r w:rsidRPr="00AA2D16">
        <w:rPr>
          <w:rFonts w:ascii="Times New Roman" w:hAnsi="Times New Roman" w:cs="Times New Roman"/>
          <w:sz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</w:rPr>
        <w:t>;</w:t>
      </w:r>
      <w:r w:rsidRPr="00AA2D16">
        <w:rPr>
          <w:rFonts w:ascii="Times New Roman" w:hAnsi="Times New Roman" w:cs="Times New Roman"/>
          <w:sz w:val="28"/>
        </w:rPr>
        <w:t xml:space="preserve"> </w:t>
      </w:r>
    </w:p>
    <w:p w:rsidR="004E6BAE" w:rsidRPr="00CC6AF6" w:rsidRDefault="009E21B9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</w:rPr>
      </w:pPr>
      <w:r w:rsidRPr="0033773C">
        <w:rPr>
          <w:rFonts w:ascii="Times New Roman" w:hAnsi="Times New Roman" w:cs="Times New Roman"/>
          <w:sz w:val="28"/>
        </w:rPr>
        <w:t>п</w:t>
      </w:r>
      <w:r w:rsidR="00C70AA1" w:rsidRPr="0033773C">
        <w:rPr>
          <w:rFonts w:ascii="Times New Roman" w:hAnsi="Times New Roman" w:cs="Times New Roman"/>
          <w:sz w:val="28"/>
        </w:rPr>
        <w:t xml:space="preserve">редоставить учителям </w:t>
      </w:r>
      <w:r w:rsidR="004E6BAE" w:rsidRPr="0033773C">
        <w:rPr>
          <w:rFonts w:ascii="Times New Roman" w:hAnsi="Times New Roman" w:cs="Times New Roman"/>
          <w:sz w:val="28"/>
        </w:rPr>
        <w:t>инструментарий</w:t>
      </w:r>
      <w:r w:rsidRPr="0033773C">
        <w:rPr>
          <w:rFonts w:ascii="Times New Roman" w:hAnsi="Times New Roman" w:cs="Times New Roman"/>
          <w:sz w:val="28"/>
        </w:rPr>
        <w:t>,</w:t>
      </w:r>
      <w:r w:rsidRPr="0033773C">
        <w:rPr>
          <w:rFonts w:ascii="Times New Roman" w:hAnsi="Times New Roman" w:cs="Times New Roman"/>
          <w:sz w:val="28"/>
          <w:szCs w:val="28"/>
        </w:rPr>
        <w:t xml:space="preserve"> позволяющий объективно измерять уровень подготовки обучающихся на </w:t>
      </w:r>
      <w:proofErr w:type="gramStart"/>
      <w:r w:rsidR="00EF6DD7">
        <w:rPr>
          <w:rFonts w:ascii="Times New Roman" w:hAnsi="Times New Roman" w:cs="Times New Roman"/>
          <w:sz w:val="28"/>
          <w:szCs w:val="28"/>
        </w:rPr>
        <w:t>базовом</w:t>
      </w:r>
      <w:proofErr w:type="gramEnd"/>
      <w:r w:rsidR="00EF6DD7">
        <w:rPr>
          <w:rFonts w:ascii="Times New Roman" w:hAnsi="Times New Roman" w:cs="Times New Roman"/>
          <w:sz w:val="28"/>
          <w:szCs w:val="28"/>
        </w:rPr>
        <w:t xml:space="preserve"> и </w:t>
      </w:r>
      <w:r w:rsidR="009A0B70">
        <w:rPr>
          <w:rFonts w:ascii="Times New Roman" w:hAnsi="Times New Roman" w:cs="Times New Roman"/>
          <w:sz w:val="28"/>
          <w:szCs w:val="28"/>
        </w:rPr>
        <w:t xml:space="preserve">профильном </w:t>
      </w:r>
      <w:r w:rsidRPr="0033773C">
        <w:rPr>
          <w:rFonts w:ascii="Times New Roman" w:hAnsi="Times New Roman" w:cs="Times New Roman"/>
          <w:sz w:val="28"/>
          <w:szCs w:val="28"/>
        </w:rPr>
        <w:t>уровн</w:t>
      </w:r>
      <w:r w:rsidR="00EF6DD7">
        <w:rPr>
          <w:rFonts w:ascii="Times New Roman" w:hAnsi="Times New Roman" w:cs="Times New Roman"/>
          <w:sz w:val="28"/>
          <w:szCs w:val="28"/>
        </w:rPr>
        <w:t>ях</w:t>
      </w:r>
      <w:r w:rsidR="0033773C" w:rsidRPr="0033773C">
        <w:rPr>
          <w:rFonts w:ascii="Times New Roman" w:hAnsi="Times New Roman" w:cs="Times New Roman"/>
          <w:sz w:val="28"/>
          <w:szCs w:val="28"/>
        </w:rPr>
        <w:t xml:space="preserve"> изучения биологии</w:t>
      </w:r>
      <w:r w:rsidR="003377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773C" w:rsidRDefault="004E6BAE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A2D16">
        <w:rPr>
          <w:rFonts w:ascii="Times New Roman" w:hAnsi="Times New Roman" w:cs="Times New Roman"/>
          <w:sz w:val="28"/>
        </w:rPr>
        <w:t xml:space="preserve">Результаты, полученные в ходе </w:t>
      </w:r>
      <w:r w:rsidR="00DE58A4" w:rsidRPr="00AA2D16">
        <w:rPr>
          <w:rFonts w:ascii="Times New Roman" w:hAnsi="Times New Roman" w:cs="Times New Roman"/>
          <w:sz w:val="28"/>
        </w:rPr>
        <w:t>Оценки</w:t>
      </w:r>
      <w:r w:rsidRPr="00AA2D16">
        <w:rPr>
          <w:rFonts w:ascii="Times New Roman" w:hAnsi="Times New Roman" w:cs="Times New Roman"/>
          <w:sz w:val="28"/>
        </w:rPr>
        <w:t>, позволят в дальнейшем:</w:t>
      </w:r>
      <w:r w:rsidR="0033773C" w:rsidRPr="003377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E6BAE" w:rsidRPr="00AF3744" w:rsidRDefault="004E6BAE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744">
        <w:rPr>
          <w:rFonts w:ascii="Times New Roman" w:hAnsi="Times New Roman" w:cs="Times New Roman"/>
          <w:sz w:val="28"/>
          <w:szCs w:val="28"/>
        </w:rPr>
        <w:t xml:space="preserve">выстроить индивидуальную программу </w:t>
      </w:r>
      <w:r w:rsidR="003F6080" w:rsidRPr="00AF3744">
        <w:rPr>
          <w:rFonts w:ascii="Times New Roman" w:hAnsi="Times New Roman" w:cs="Times New Roman"/>
          <w:sz w:val="28"/>
          <w:szCs w:val="28"/>
        </w:rPr>
        <w:t>развития</w:t>
      </w:r>
      <w:r w:rsidRPr="00AF37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6080" w:rsidRPr="00AF3744">
        <w:rPr>
          <w:rFonts w:ascii="Times New Roman" w:hAnsi="Times New Roman" w:cs="Times New Roman"/>
          <w:sz w:val="28"/>
          <w:szCs w:val="28"/>
        </w:rPr>
        <w:t>обучающи</w:t>
      </w:r>
      <w:r w:rsidR="00990779" w:rsidRPr="00AF3744">
        <w:rPr>
          <w:rFonts w:ascii="Times New Roman" w:hAnsi="Times New Roman" w:cs="Times New Roman"/>
          <w:sz w:val="28"/>
          <w:szCs w:val="28"/>
        </w:rPr>
        <w:t>х</w:t>
      </w:r>
      <w:r w:rsidR="003F6080" w:rsidRPr="00AF3744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AF3744">
        <w:rPr>
          <w:rFonts w:ascii="Times New Roman" w:hAnsi="Times New Roman" w:cs="Times New Roman"/>
          <w:sz w:val="28"/>
          <w:szCs w:val="28"/>
        </w:rPr>
        <w:t>;</w:t>
      </w:r>
    </w:p>
    <w:p w:rsidR="004E6BAE" w:rsidRPr="00AF3744" w:rsidRDefault="004E6BAE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AF3744">
        <w:rPr>
          <w:rFonts w:ascii="Times New Roman" w:hAnsi="Times New Roman" w:cs="Times New Roman"/>
          <w:sz w:val="28"/>
        </w:rPr>
        <w:t xml:space="preserve">оценить динамику образовательных достижений обучающихся </w:t>
      </w:r>
      <w:r w:rsidR="008D3EDB" w:rsidRPr="00AF3744">
        <w:rPr>
          <w:rFonts w:ascii="Times New Roman" w:hAnsi="Times New Roman" w:cs="Times New Roman"/>
          <w:sz w:val="28"/>
        </w:rPr>
        <w:t>среднего</w:t>
      </w:r>
      <w:r w:rsidR="003F6080" w:rsidRPr="00AF3744">
        <w:rPr>
          <w:rFonts w:ascii="Times New Roman" w:hAnsi="Times New Roman" w:cs="Times New Roman"/>
          <w:sz w:val="28"/>
        </w:rPr>
        <w:t xml:space="preserve"> общего образования</w:t>
      </w:r>
      <w:r w:rsidRPr="00AF3744">
        <w:rPr>
          <w:rFonts w:ascii="Times New Roman" w:hAnsi="Times New Roman" w:cs="Times New Roman"/>
          <w:sz w:val="28"/>
        </w:rPr>
        <w:t>;</w:t>
      </w:r>
    </w:p>
    <w:p w:rsidR="004E6BAE" w:rsidRPr="00AA2D16" w:rsidRDefault="004E6BAE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AA2D16">
        <w:rPr>
          <w:rFonts w:ascii="Times New Roman" w:hAnsi="Times New Roman" w:cs="Times New Roman"/>
          <w:sz w:val="28"/>
        </w:rPr>
        <w:t xml:space="preserve">оценить эффективность работы учителей </w:t>
      </w:r>
      <w:r w:rsidR="008D3EDB" w:rsidRPr="00AA2D16">
        <w:rPr>
          <w:rFonts w:ascii="Times New Roman" w:hAnsi="Times New Roman" w:cs="Times New Roman"/>
          <w:sz w:val="28"/>
        </w:rPr>
        <w:t>биологии</w:t>
      </w:r>
      <w:r w:rsidRPr="00AA2D16">
        <w:rPr>
          <w:rFonts w:ascii="Times New Roman" w:hAnsi="Times New Roman" w:cs="Times New Roman"/>
          <w:sz w:val="28"/>
        </w:rPr>
        <w:t>;</w:t>
      </w:r>
    </w:p>
    <w:p w:rsidR="004E6BAE" w:rsidRPr="00AA2D16" w:rsidRDefault="004E6BAE" w:rsidP="00D30555">
      <w:pPr>
        <w:spacing w:after="0" w:line="240" w:lineRule="auto"/>
        <w:ind w:firstLine="567"/>
        <w:contextualSpacing/>
        <w:jc w:val="both"/>
        <w:rPr>
          <w:sz w:val="28"/>
        </w:rPr>
      </w:pPr>
      <w:r w:rsidRPr="00AA2D16">
        <w:rPr>
          <w:rFonts w:ascii="Times New Roman" w:hAnsi="Times New Roman" w:cs="Times New Roman"/>
          <w:sz w:val="28"/>
        </w:rPr>
        <w:t xml:space="preserve">принимать обоснованные решения, связанные с обеспечением качества </w:t>
      </w:r>
      <w:r w:rsidR="008D3EDB" w:rsidRPr="00AA2D16">
        <w:rPr>
          <w:rFonts w:ascii="Times New Roman" w:hAnsi="Times New Roman" w:cs="Times New Roman"/>
          <w:sz w:val="28"/>
        </w:rPr>
        <w:t>среднего</w:t>
      </w:r>
      <w:r w:rsidR="003F6080" w:rsidRPr="00AA2D16">
        <w:rPr>
          <w:rFonts w:ascii="Times New Roman" w:hAnsi="Times New Roman" w:cs="Times New Roman"/>
          <w:sz w:val="28"/>
        </w:rPr>
        <w:t xml:space="preserve"> </w:t>
      </w:r>
      <w:r w:rsidRPr="00AA2D16">
        <w:rPr>
          <w:rFonts w:ascii="Times New Roman" w:hAnsi="Times New Roman" w:cs="Times New Roman"/>
          <w:sz w:val="28"/>
        </w:rPr>
        <w:t>общего образования.</w:t>
      </w:r>
    </w:p>
    <w:p w:rsidR="004E6BAE" w:rsidRPr="0015696B" w:rsidRDefault="004E6BAE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15696B">
        <w:rPr>
          <w:rFonts w:ascii="Times New Roman" w:hAnsi="Times New Roman" w:cs="Times New Roman"/>
          <w:sz w:val="28"/>
        </w:rPr>
        <w:t xml:space="preserve">Результаты </w:t>
      </w:r>
      <w:r w:rsidR="00DE58A4" w:rsidRPr="0015696B">
        <w:rPr>
          <w:rFonts w:ascii="Times New Roman" w:hAnsi="Times New Roman" w:cs="Times New Roman"/>
          <w:sz w:val="28"/>
        </w:rPr>
        <w:t>Оценки</w:t>
      </w:r>
      <w:r w:rsidRPr="0015696B">
        <w:rPr>
          <w:rFonts w:ascii="Times New Roman" w:hAnsi="Times New Roman" w:cs="Times New Roman"/>
          <w:sz w:val="28"/>
        </w:rPr>
        <w:t xml:space="preserve"> </w:t>
      </w:r>
      <w:r w:rsidR="000A724D">
        <w:rPr>
          <w:rFonts w:ascii="Times New Roman" w:hAnsi="Times New Roman" w:cs="Times New Roman"/>
          <w:sz w:val="28"/>
        </w:rPr>
        <w:t xml:space="preserve">могут быть использованы: </w:t>
      </w:r>
    </w:p>
    <w:p w:rsidR="000A724D" w:rsidRDefault="000A724D" w:rsidP="00D30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учителями: </w:t>
      </w:r>
    </w:p>
    <w:p w:rsidR="00514B03" w:rsidRPr="0015696B" w:rsidRDefault="000A724D" w:rsidP="00D30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для получения объективной </w:t>
      </w:r>
      <w:r w:rsidR="00514B03" w:rsidRPr="0015696B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14B03" w:rsidRPr="0015696B">
        <w:rPr>
          <w:rFonts w:ascii="Times New Roman" w:hAnsi="Times New Roman" w:cs="Times New Roman"/>
          <w:sz w:val="28"/>
          <w:szCs w:val="28"/>
        </w:rPr>
        <w:t xml:space="preserve"> </w:t>
      </w:r>
      <w:r w:rsidR="002C4925" w:rsidRPr="0015696B">
        <w:rPr>
          <w:rFonts w:ascii="Times New Roman" w:hAnsi="Times New Roman" w:cs="Times New Roman"/>
          <w:sz w:val="28"/>
          <w:szCs w:val="28"/>
        </w:rPr>
        <w:t>биологической</w:t>
      </w:r>
      <w:r w:rsidR="00514B03" w:rsidRPr="0015696B">
        <w:rPr>
          <w:rFonts w:ascii="Times New Roman" w:hAnsi="Times New Roman" w:cs="Times New Roman"/>
          <w:sz w:val="28"/>
          <w:szCs w:val="28"/>
        </w:rPr>
        <w:t xml:space="preserve"> </w:t>
      </w:r>
      <w:r w:rsidR="00740D5C">
        <w:rPr>
          <w:rFonts w:ascii="Times New Roman" w:hAnsi="Times New Roman" w:cs="Times New Roman"/>
          <w:sz w:val="28"/>
          <w:szCs w:val="28"/>
        </w:rPr>
        <w:t>подготовки</w:t>
      </w:r>
      <w:r w:rsidR="00514B03" w:rsidRPr="001569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7FD4" w:rsidRPr="0015696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14B03" w:rsidRPr="0015696B">
        <w:rPr>
          <w:rFonts w:ascii="Times New Roman" w:hAnsi="Times New Roman" w:cs="Times New Roman"/>
          <w:sz w:val="28"/>
          <w:szCs w:val="28"/>
        </w:rPr>
        <w:t>;</w:t>
      </w:r>
      <w:r w:rsidR="00514B03" w:rsidRPr="0015696B">
        <w:rPr>
          <w:rFonts w:ascii="Times New Roman" w:hAnsi="Times New Roman" w:cs="Times New Roman"/>
          <w:sz w:val="28"/>
        </w:rPr>
        <w:t xml:space="preserve"> </w:t>
      </w:r>
    </w:p>
    <w:p w:rsidR="004E6BAE" w:rsidRPr="002C4925" w:rsidRDefault="000A724D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внесения </w:t>
      </w:r>
      <w:r w:rsidRPr="000A724D">
        <w:rPr>
          <w:rFonts w:ascii="Times New Roman" w:hAnsi="Times New Roman" w:cs="Times New Roman"/>
          <w:sz w:val="28"/>
          <w:szCs w:val="28"/>
        </w:rPr>
        <w:t>корректив в стратегию преподавания</w:t>
      </w:r>
      <w:r w:rsidR="00C230DD">
        <w:rPr>
          <w:rFonts w:ascii="Times New Roman" w:hAnsi="Times New Roman" w:cs="Times New Roman"/>
          <w:sz w:val="28"/>
          <w:szCs w:val="28"/>
        </w:rPr>
        <w:t xml:space="preserve"> предмета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626A3" w:rsidRPr="002C4925" w:rsidRDefault="004E6BAE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2C4925">
        <w:rPr>
          <w:rFonts w:ascii="Times New Roman" w:hAnsi="Times New Roman" w:cs="Times New Roman"/>
          <w:sz w:val="28"/>
        </w:rPr>
        <w:t>администраци</w:t>
      </w:r>
      <w:r w:rsidR="000A724D">
        <w:rPr>
          <w:rFonts w:ascii="Times New Roman" w:hAnsi="Times New Roman" w:cs="Times New Roman"/>
          <w:sz w:val="28"/>
        </w:rPr>
        <w:t>ей</w:t>
      </w:r>
      <w:r w:rsidRPr="002C4925">
        <w:rPr>
          <w:rFonts w:ascii="Times New Roman" w:hAnsi="Times New Roman" w:cs="Times New Roman"/>
          <w:sz w:val="28"/>
        </w:rPr>
        <w:t xml:space="preserve"> </w:t>
      </w:r>
      <w:r w:rsidR="000A724D">
        <w:rPr>
          <w:rFonts w:ascii="Times New Roman" w:hAnsi="Times New Roman" w:cs="Times New Roman"/>
          <w:sz w:val="28"/>
        </w:rPr>
        <w:t>образовательной организации</w:t>
      </w:r>
      <w:r w:rsidR="00B626A3" w:rsidRPr="002C4925">
        <w:rPr>
          <w:rFonts w:ascii="Times New Roman" w:hAnsi="Times New Roman" w:cs="Times New Roman"/>
          <w:sz w:val="28"/>
        </w:rPr>
        <w:t>:</w:t>
      </w:r>
    </w:p>
    <w:p w:rsidR="000A724D" w:rsidRDefault="000A724D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="004E6BAE" w:rsidRPr="002C4925">
        <w:rPr>
          <w:rFonts w:ascii="Times New Roman" w:hAnsi="Times New Roman" w:cs="Times New Roman"/>
          <w:sz w:val="28"/>
        </w:rPr>
        <w:t>организ</w:t>
      </w:r>
      <w:r>
        <w:rPr>
          <w:rFonts w:ascii="Times New Roman" w:hAnsi="Times New Roman" w:cs="Times New Roman"/>
          <w:sz w:val="28"/>
        </w:rPr>
        <w:t>ации</w:t>
      </w:r>
      <w:r w:rsidR="004E6BAE" w:rsidRPr="002C4925">
        <w:rPr>
          <w:rFonts w:ascii="Times New Roman" w:hAnsi="Times New Roman" w:cs="Times New Roman"/>
          <w:sz w:val="28"/>
        </w:rPr>
        <w:t xml:space="preserve"> работ</w:t>
      </w:r>
      <w:r>
        <w:rPr>
          <w:rFonts w:ascii="Times New Roman" w:hAnsi="Times New Roman" w:cs="Times New Roman"/>
          <w:sz w:val="28"/>
        </w:rPr>
        <w:t>ы</w:t>
      </w:r>
      <w:r w:rsidR="004E6BAE" w:rsidRPr="002C4925">
        <w:rPr>
          <w:rFonts w:ascii="Times New Roman" w:hAnsi="Times New Roman" w:cs="Times New Roman"/>
          <w:sz w:val="28"/>
        </w:rPr>
        <w:t xml:space="preserve"> по повышению качества о</w:t>
      </w:r>
      <w:r w:rsidR="003F6080" w:rsidRPr="002C4925">
        <w:rPr>
          <w:rFonts w:ascii="Times New Roman" w:hAnsi="Times New Roman" w:cs="Times New Roman"/>
          <w:sz w:val="28"/>
        </w:rPr>
        <w:t>бразования</w:t>
      </w:r>
      <w:r w:rsidRPr="000A72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  <w:t>и совершенствованию учебного процесса</w:t>
      </w:r>
      <w:r w:rsidRPr="002C4925">
        <w:rPr>
          <w:rFonts w:ascii="Times New Roman" w:hAnsi="Times New Roman" w:cs="Times New Roman"/>
          <w:sz w:val="28"/>
        </w:rPr>
        <w:t xml:space="preserve"> в образовательной организации</w:t>
      </w:r>
      <w:r>
        <w:rPr>
          <w:rFonts w:ascii="Times New Roman" w:hAnsi="Times New Roman" w:cs="Times New Roman"/>
          <w:sz w:val="28"/>
        </w:rPr>
        <w:t>;</w:t>
      </w:r>
      <w:r w:rsidR="00E007BD" w:rsidRPr="002C4925">
        <w:rPr>
          <w:rFonts w:ascii="Times New Roman" w:hAnsi="Times New Roman" w:cs="Times New Roman"/>
          <w:sz w:val="28"/>
        </w:rPr>
        <w:t xml:space="preserve"> </w:t>
      </w:r>
    </w:p>
    <w:p w:rsidR="00B626A3" w:rsidRPr="002C4925" w:rsidRDefault="00E007BD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2C4925">
        <w:rPr>
          <w:rFonts w:ascii="Times New Roman" w:hAnsi="Times New Roman" w:cs="Times New Roman"/>
          <w:sz w:val="28"/>
        </w:rPr>
        <w:t>определения направлений работы системы внутришкольного мониторинга качества образования</w:t>
      </w:r>
      <w:r w:rsidR="00B626A3" w:rsidRPr="002C4925">
        <w:rPr>
          <w:rFonts w:ascii="Times New Roman" w:hAnsi="Times New Roman" w:cs="Times New Roman"/>
          <w:sz w:val="28"/>
        </w:rPr>
        <w:t>;</w:t>
      </w:r>
    </w:p>
    <w:p w:rsidR="00B626A3" w:rsidRPr="002C4925" w:rsidRDefault="003F6080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2C4925">
        <w:rPr>
          <w:rFonts w:ascii="Times New Roman" w:hAnsi="Times New Roman" w:cs="Times New Roman"/>
          <w:sz w:val="28"/>
        </w:rPr>
        <w:t>специалистами института развития образования</w:t>
      </w:r>
      <w:r w:rsidR="00B626A3" w:rsidRPr="002C4925">
        <w:rPr>
          <w:rFonts w:ascii="Times New Roman" w:hAnsi="Times New Roman" w:cs="Times New Roman"/>
          <w:sz w:val="28"/>
        </w:rPr>
        <w:t>:</w:t>
      </w:r>
    </w:p>
    <w:p w:rsidR="003F6080" w:rsidRPr="002C4925" w:rsidRDefault="00E007BD" w:rsidP="00D305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2C4925">
        <w:rPr>
          <w:rFonts w:ascii="Times New Roman" w:hAnsi="Times New Roman" w:cs="Times New Roman"/>
          <w:sz w:val="28"/>
        </w:rPr>
        <w:t>для совершенствования системы повышения квалификации учителей.</w:t>
      </w:r>
    </w:p>
    <w:p w:rsidR="004E6BAE" w:rsidRPr="00DE58A4" w:rsidRDefault="004E6BAE" w:rsidP="00D30555">
      <w:pPr>
        <w:spacing w:after="0" w:line="240" w:lineRule="auto"/>
        <w:ind w:firstLine="703"/>
        <w:jc w:val="both"/>
        <w:rPr>
          <w:sz w:val="28"/>
          <w:szCs w:val="28"/>
        </w:rPr>
      </w:pPr>
      <w:r w:rsidRPr="00DE58A4">
        <w:rPr>
          <w:rFonts w:ascii="Times New Roman" w:hAnsi="Times New Roman" w:cs="Times New Roman"/>
          <w:sz w:val="28"/>
          <w:szCs w:val="28"/>
        </w:rPr>
        <w:t xml:space="preserve">В </w:t>
      </w:r>
      <w:r w:rsidR="0088385B" w:rsidRPr="00DE58A4">
        <w:rPr>
          <w:rFonts w:ascii="Times New Roman" w:hAnsi="Times New Roman" w:cs="Times New Roman"/>
          <w:sz w:val="28"/>
          <w:szCs w:val="28"/>
        </w:rPr>
        <w:t>Оценке</w:t>
      </w:r>
      <w:r w:rsidRPr="00DE58A4">
        <w:rPr>
          <w:rFonts w:ascii="Times New Roman" w:hAnsi="Times New Roman" w:cs="Times New Roman"/>
          <w:sz w:val="28"/>
          <w:szCs w:val="28"/>
        </w:rPr>
        <w:t xml:space="preserve"> принял</w:t>
      </w:r>
      <w:r w:rsidR="00E007BD" w:rsidRPr="00DE58A4">
        <w:rPr>
          <w:rFonts w:ascii="Times New Roman" w:hAnsi="Times New Roman" w:cs="Times New Roman"/>
          <w:sz w:val="28"/>
          <w:szCs w:val="28"/>
        </w:rPr>
        <w:t>и</w:t>
      </w:r>
      <w:r w:rsidRPr="00DE58A4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6F5451" w:rsidRPr="00DE58A4">
        <w:rPr>
          <w:rFonts w:ascii="Times New Roman" w:hAnsi="Times New Roman" w:cs="Times New Roman"/>
          <w:sz w:val="28"/>
          <w:szCs w:val="28"/>
        </w:rPr>
        <w:t>90</w:t>
      </w:r>
      <w:r w:rsidRPr="00DE58A4">
        <w:rPr>
          <w:rFonts w:ascii="Times New Roman" w:hAnsi="Times New Roman" w:cs="Times New Roman"/>
          <w:sz w:val="28"/>
          <w:szCs w:val="28"/>
        </w:rPr>
        <w:t xml:space="preserve"> </w:t>
      </w:r>
      <w:r w:rsidR="006F5451" w:rsidRPr="00DE58A4">
        <w:rPr>
          <w:rFonts w:ascii="Times New Roman" w:hAnsi="Times New Roman" w:cs="Times New Roman"/>
          <w:sz w:val="28"/>
          <w:szCs w:val="28"/>
        </w:rPr>
        <w:t>десяти</w:t>
      </w:r>
      <w:r w:rsidR="00E007BD" w:rsidRPr="00DE58A4">
        <w:rPr>
          <w:rFonts w:ascii="Times New Roman" w:hAnsi="Times New Roman" w:cs="Times New Roman"/>
          <w:sz w:val="28"/>
          <w:szCs w:val="28"/>
        </w:rPr>
        <w:t>классников</w:t>
      </w:r>
      <w:r w:rsidRPr="00DE58A4">
        <w:rPr>
          <w:rFonts w:ascii="Times New Roman" w:hAnsi="Times New Roman" w:cs="Times New Roman"/>
          <w:sz w:val="28"/>
          <w:szCs w:val="28"/>
        </w:rPr>
        <w:t xml:space="preserve"> из </w:t>
      </w:r>
      <w:r w:rsidR="006F5451" w:rsidRPr="00DE58A4">
        <w:rPr>
          <w:rFonts w:ascii="Times New Roman" w:hAnsi="Times New Roman" w:cs="Times New Roman"/>
          <w:sz w:val="28"/>
          <w:szCs w:val="28"/>
        </w:rPr>
        <w:t xml:space="preserve">13 </w:t>
      </w:r>
      <w:r w:rsidRPr="00DE58A4">
        <w:rPr>
          <w:rFonts w:ascii="Times New Roman" w:hAnsi="Times New Roman" w:cs="Times New Roman"/>
          <w:sz w:val="28"/>
          <w:szCs w:val="28"/>
        </w:rPr>
        <w:t>образовательных организаций 7 муниципальных районов</w:t>
      </w:r>
      <w:r w:rsidR="00DE58A4" w:rsidRPr="00DE58A4">
        <w:rPr>
          <w:rFonts w:ascii="Times New Roman" w:hAnsi="Times New Roman" w:cs="Times New Roman"/>
          <w:sz w:val="28"/>
          <w:szCs w:val="28"/>
        </w:rPr>
        <w:t xml:space="preserve"> </w:t>
      </w:r>
      <w:r w:rsidR="00DE58A4" w:rsidRPr="00DE58A4">
        <w:rPr>
          <w:rFonts w:ascii="Times New Roman" w:eastAsia="Times New Roman" w:hAnsi="Times New Roman"/>
          <w:bCs/>
          <w:sz w:val="28"/>
          <w:szCs w:val="28"/>
          <w:lang w:eastAsia="ru-RU"/>
        </w:rPr>
        <w:t>Орловской области</w:t>
      </w:r>
      <w:r w:rsidR="00DE58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(таблица 1)</w:t>
      </w:r>
      <w:r w:rsidRPr="00DE58A4">
        <w:rPr>
          <w:rFonts w:ascii="Times New Roman" w:hAnsi="Times New Roman" w:cs="Times New Roman"/>
          <w:sz w:val="28"/>
          <w:szCs w:val="28"/>
        </w:rPr>
        <w:t>.</w:t>
      </w:r>
      <w:r w:rsidR="00E007BD" w:rsidRPr="00DE58A4">
        <w:rPr>
          <w:sz w:val="28"/>
          <w:szCs w:val="28"/>
        </w:rPr>
        <w:t xml:space="preserve"> </w:t>
      </w:r>
    </w:p>
    <w:p w:rsidR="009A0B70" w:rsidRDefault="009A0B70" w:rsidP="00D30555">
      <w:pPr>
        <w:pStyle w:val="a3"/>
        <w:spacing w:before="0" w:beforeAutospacing="0" w:after="0" w:afterAutospacing="0"/>
        <w:ind w:firstLine="500"/>
        <w:contextualSpacing/>
        <w:jc w:val="right"/>
      </w:pPr>
    </w:p>
    <w:p w:rsidR="009A0B70" w:rsidRDefault="009A0B70" w:rsidP="00D30555">
      <w:pPr>
        <w:pStyle w:val="a3"/>
        <w:spacing w:before="0" w:beforeAutospacing="0" w:after="0" w:afterAutospacing="0"/>
        <w:ind w:firstLine="500"/>
        <w:contextualSpacing/>
        <w:jc w:val="right"/>
      </w:pPr>
    </w:p>
    <w:p w:rsidR="00E007BD" w:rsidRPr="00DE58A4" w:rsidRDefault="00E007BD" w:rsidP="00D30555">
      <w:pPr>
        <w:pStyle w:val="a3"/>
        <w:spacing w:before="0" w:beforeAutospacing="0" w:after="0" w:afterAutospacing="0"/>
        <w:ind w:firstLine="500"/>
        <w:contextualSpacing/>
        <w:jc w:val="right"/>
      </w:pPr>
      <w:r w:rsidRPr="00DE58A4">
        <w:lastRenderedPageBreak/>
        <w:t>Таблица 1</w:t>
      </w:r>
    </w:p>
    <w:p w:rsidR="00C230DD" w:rsidRDefault="00C230DD" w:rsidP="00D30555">
      <w:pPr>
        <w:pStyle w:val="a3"/>
        <w:spacing w:before="0" w:beforeAutospacing="0" w:after="0" w:afterAutospacing="0"/>
        <w:ind w:firstLine="500"/>
        <w:contextualSpacing/>
        <w:jc w:val="right"/>
      </w:pPr>
    </w:p>
    <w:p w:rsidR="00DE58A4" w:rsidRDefault="00536E5F" w:rsidP="00D30555">
      <w:pPr>
        <w:pStyle w:val="a3"/>
        <w:spacing w:before="0" w:beforeAutospacing="0" w:after="0" w:afterAutospacing="0"/>
        <w:ind w:firstLine="500"/>
        <w:contextualSpacing/>
        <w:jc w:val="center"/>
      </w:pPr>
      <w:r w:rsidRPr="00DE58A4">
        <w:t xml:space="preserve">Участники </w:t>
      </w:r>
      <w:r w:rsidR="00DE58A4" w:rsidRPr="00DE58A4">
        <w:t xml:space="preserve">независимой оценки </w:t>
      </w:r>
      <w:r w:rsidR="00DE58A4" w:rsidRPr="00DE58A4">
        <w:br/>
        <w:t>качества подготовки обучающихся 10 классов образовательных организаций Орловской области по биологии</w:t>
      </w:r>
    </w:p>
    <w:p w:rsidR="009A0B70" w:rsidRPr="00DE58A4" w:rsidRDefault="009A0B70" w:rsidP="00D30555">
      <w:pPr>
        <w:pStyle w:val="a3"/>
        <w:spacing w:before="0" w:beforeAutospacing="0" w:after="0" w:afterAutospacing="0"/>
        <w:ind w:firstLine="500"/>
        <w:contextualSpacing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0"/>
        <w:gridCol w:w="4899"/>
        <w:gridCol w:w="1953"/>
      </w:tblGrid>
      <w:tr w:rsidR="00DE58A4" w:rsidRPr="00A55DAC" w:rsidTr="00D30555">
        <w:trPr>
          <w:trHeight w:val="300"/>
        </w:trPr>
        <w:tc>
          <w:tcPr>
            <w:tcW w:w="1421" w:type="pct"/>
            <w:vAlign w:val="center"/>
          </w:tcPr>
          <w:p w:rsidR="00DE58A4" w:rsidRPr="00A55DAC" w:rsidRDefault="00DE58A4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муниципального образования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DE58A4" w:rsidRPr="00A55DAC" w:rsidRDefault="00DE58A4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DE58A4" w:rsidRPr="00A55DAC" w:rsidRDefault="00BB43DD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DE58A4" w:rsidRPr="00A55DA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выполнявших работу</w:t>
            </w:r>
          </w:p>
        </w:tc>
      </w:tr>
      <w:tr w:rsidR="004B7B57" w:rsidRPr="00A55DAC" w:rsidTr="00D30555">
        <w:trPr>
          <w:trHeight w:val="300"/>
        </w:trPr>
        <w:tc>
          <w:tcPr>
            <w:tcW w:w="1421" w:type="pct"/>
            <w:vMerge w:val="restart"/>
            <w:vAlign w:val="center"/>
          </w:tcPr>
          <w:p w:rsidR="004B7B57" w:rsidRPr="00A55DAC" w:rsidRDefault="004B7B57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г. Орёл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4B7B57" w:rsidRPr="00A55DAC" w:rsidRDefault="004B7B57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МБОУ - лицей № 18 г. Орла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4B7B57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B7B57" w:rsidRPr="00A55DAC" w:rsidTr="00D30555">
        <w:trPr>
          <w:trHeight w:val="300"/>
        </w:trPr>
        <w:tc>
          <w:tcPr>
            <w:tcW w:w="1421" w:type="pct"/>
            <w:vMerge/>
            <w:vAlign w:val="center"/>
          </w:tcPr>
          <w:p w:rsidR="004B7B57" w:rsidRPr="00A55DAC" w:rsidRDefault="004B7B57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4B7B57" w:rsidRPr="00A55DAC" w:rsidRDefault="004B7B57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iCs/>
                <w:sz w:val="24"/>
                <w:szCs w:val="24"/>
              </w:rPr>
              <w:t>МБОУ - гимназия № 19 г. Орла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4B7B57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B7B57" w:rsidRPr="00A55DAC" w:rsidTr="00D30555">
        <w:trPr>
          <w:trHeight w:val="300"/>
        </w:trPr>
        <w:tc>
          <w:tcPr>
            <w:tcW w:w="1421" w:type="pct"/>
            <w:vMerge/>
            <w:vAlign w:val="center"/>
          </w:tcPr>
          <w:p w:rsidR="004B7B57" w:rsidRPr="00A55DAC" w:rsidRDefault="004B7B57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4B7B57" w:rsidRPr="00A55DAC" w:rsidRDefault="004B7B57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МБОУ - лицей № 28 г. Орла имени дважды Героя Советского Союза</w:t>
            </w:r>
            <w:r w:rsidR="0002734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Г. М. Паршина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4B7B57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4B7B57" w:rsidRPr="00A55DAC" w:rsidTr="00D30555">
        <w:trPr>
          <w:trHeight w:val="300"/>
        </w:trPr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4B7B57" w:rsidRPr="00A55DAC" w:rsidRDefault="004B7B57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г. Ливны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4B7B57" w:rsidRPr="00A55DAC" w:rsidRDefault="004B7B57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МБОУ «СОШ № 1» г. Ливны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4B7B57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B7B57" w:rsidRPr="00A55DAC" w:rsidTr="00D30555">
        <w:trPr>
          <w:trHeight w:val="300"/>
        </w:trPr>
        <w:tc>
          <w:tcPr>
            <w:tcW w:w="1421" w:type="pct"/>
            <w:vMerge/>
            <w:shd w:val="clear" w:color="auto" w:fill="auto"/>
            <w:noWrap/>
            <w:vAlign w:val="center"/>
          </w:tcPr>
          <w:p w:rsidR="004B7B57" w:rsidRPr="00A55DAC" w:rsidRDefault="004B7B57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4B7B57" w:rsidRPr="00A55DAC" w:rsidRDefault="004B7B57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МБОУ «СОШ № 2» г. Ливны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4B7B57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vMerge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>МБОУ Гимназия города Ливны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vMerge w:val="restar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г. Мценск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МБОУ города Мценска «СОШ № 1»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vMerge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02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г. Мценска «СОШ № 7»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vMerge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027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г. Мценска «СОШ № 9»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shd w:val="clear" w:color="auto" w:fill="auto"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Новодеревеньковский район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 «</w:t>
            </w:r>
            <w:proofErr w:type="spellStart"/>
            <w:r w:rsidRPr="00A55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Хомутовская</w:t>
            </w:r>
            <w:proofErr w:type="spellEnd"/>
            <w:r w:rsidRPr="00A55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СОШ имени Героя Советского Союза В. М. </w:t>
            </w:r>
            <w:proofErr w:type="spellStart"/>
            <w:r w:rsidRPr="00A55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Домникова</w:t>
            </w:r>
            <w:proofErr w:type="spellEnd"/>
            <w:r w:rsidRPr="00A55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A55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Новодеревеньковского</w:t>
            </w:r>
            <w:proofErr w:type="spellEnd"/>
            <w:r w:rsidRPr="00A55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shd w:val="clear" w:color="auto" w:fill="auto"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Орловский район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«Знаменская СОШ» </w:t>
            </w:r>
            <w:r w:rsidR="00EA56D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Орловского района 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Урицкий район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>МБОУ «СОШ № 2» п. Нарышкино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Хотынецкий</w:t>
            </w:r>
            <w:proofErr w:type="spellEnd"/>
            <w:r w:rsidRPr="00A55DA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</w:t>
            </w:r>
            <w:r w:rsidR="0002734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>Хотынецкая</w:t>
            </w:r>
            <w:proofErr w:type="spellEnd"/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</w:t>
            </w:r>
            <w:r w:rsidR="00EA56D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proofErr w:type="spellStart"/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>Хотынецкого</w:t>
            </w:r>
            <w:proofErr w:type="spellEnd"/>
            <w:r w:rsidRPr="00A55D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 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55DAC" w:rsidRPr="00A55DAC" w:rsidTr="00D30555">
        <w:trPr>
          <w:trHeight w:val="300"/>
        </w:trPr>
        <w:tc>
          <w:tcPr>
            <w:tcW w:w="1421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2559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13 ОО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:rsidR="00A55DAC" w:rsidRPr="00A55DAC" w:rsidRDefault="00A55DAC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A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C97B1B" w:rsidRDefault="00C97B1B" w:rsidP="00D305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94ABC" w:rsidRPr="00C230DD" w:rsidRDefault="008376F6" w:rsidP="00D30555">
      <w:pPr>
        <w:tabs>
          <w:tab w:val="left" w:pos="864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0A1DED" w:rsidRPr="00C2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инструментария для </w:t>
      </w:r>
      <w:r w:rsidR="00E94ABC" w:rsidRPr="00C23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независимой оценки качества подготовки обучающихся 10 классов образовательных организаций Орловской области по биологии</w:t>
      </w:r>
    </w:p>
    <w:p w:rsidR="005210FC" w:rsidRPr="0073759A" w:rsidRDefault="000A1DED" w:rsidP="00D3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73759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0162D9" w:rsidRDefault="00C230DD" w:rsidP="00D30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вариант </w:t>
      </w:r>
      <w:proofErr w:type="spellStart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измерительных материалов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КИМ) проверя</w:t>
      </w:r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инвариантное ядро содержания курса биологии</w:t>
      </w:r>
      <w:r w:rsidR="0001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Контролируемое</w:t>
      </w:r>
      <w:r w:rsidR="000162D9" w:rsidRPr="0001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заданиях содержание</w:t>
      </w:r>
      <w:r w:rsidR="00016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62D9" w:rsidRPr="00E528D6">
        <w:rPr>
          <w:rFonts w:ascii="Times New Roman" w:hAnsi="Times New Roman" w:cs="Times New Roman"/>
          <w:sz w:val="28"/>
          <w:szCs w:val="28"/>
        </w:rPr>
        <w:t>не выходи</w:t>
      </w:r>
      <w:r w:rsidR="00611B16">
        <w:rPr>
          <w:rFonts w:ascii="Times New Roman" w:hAnsi="Times New Roman" w:cs="Times New Roman"/>
          <w:sz w:val="28"/>
          <w:szCs w:val="28"/>
        </w:rPr>
        <w:t>ло</w:t>
      </w:r>
      <w:r w:rsidR="000162D9" w:rsidRPr="00E528D6">
        <w:rPr>
          <w:rFonts w:ascii="Times New Roman" w:hAnsi="Times New Roman" w:cs="Times New Roman"/>
          <w:sz w:val="28"/>
          <w:szCs w:val="28"/>
        </w:rPr>
        <w:t xml:space="preserve"> за рамки</w:t>
      </w:r>
      <w:r w:rsidR="000162D9" w:rsidRPr="00DA2031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0162D9">
        <w:rPr>
          <w:rFonts w:ascii="Times New Roman" w:hAnsi="Times New Roman" w:cs="Times New Roman"/>
          <w:sz w:val="28"/>
          <w:szCs w:val="28"/>
        </w:rPr>
        <w:t xml:space="preserve">ого </w:t>
      </w:r>
      <w:r w:rsidR="000162D9" w:rsidRPr="00DA2031">
        <w:rPr>
          <w:rFonts w:ascii="Times New Roman" w:hAnsi="Times New Roman" w:cs="Times New Roman"/>
          <w:sz w:val="28"/>
          <w:szCs w:val="28"/>
        </w:rPr>
        <w:t>компонент</w:t>
      </w:r>
      <w:r w:rsidR="000162D9">
        <w:rPr>
          <w:rFonts w:ascii="Times New Roman" w:hAnsi="Times New Roman" w:cs="Times New Roman"/>
          <w:sz w:val="28"/>
          <w:szCs w:val="28"/>
        </w:rPr>
        <w:t>а</w:t>
      </w:r>
      <w:r w:rsidR="000162D9" w:rsidRPr="00DA2031">
        <w:rPr>
          <w:rFonts w:ascii="Times New Roman" w:hAnsi="Times New Roman" w:cs="Times New Roman"/>
          <w:sz w:val="28"/>
          <w:szCs w:val="28"/>
        </w:rPr>
        <w:t xml:space="preserve"> государственного стандарта </w:t>
      </w:r>
      <w:r w:rsidR="000162D9">
        <w:rPr>
          <w:rFonts w:ascii="Times New Roman" w:hAnsi="Times New Roman" w:cs="Times New Roman"/>
          <w:sz w:val="28"/>
          <w:szCs w:val="28"/>
        </w:rPr>
        <w:t>среднего</w:t>
      </w:r>
      <w:r w:rsidR="000162D9" w:rsidRPr="00DA2031">
        <w:rPr>
          <w:rFonts w:ascii="Times New Roman" w:hAnsi="Times New Roman" w:cs="Times New Roman"/>
          <w:sz w:val="28"/>
          <w:szCs w:val="28"/>
        </w:rPr>
        <w:t xml:space="preserve"> общего образования </w:t>
      </w:r>
      <w:r w:rsidR="007D16AD">
        <w:rPr>
          <w:rFonts w:ascii="Times New Roman" w:hAnsi="Times New Roman" w:cs="Times New Roman"/>
          <w:sz w:val="28"/>
          <w:szCs w:val="28"/>
        </w:rPr>
        <w:br/>
      </w:r>
      <w:r w:rsidR="000162D9" w:rsidRPr="00DA2031">
        <w:rPr>
          <w:rFonts w:ascii="Times New Roman" w:hAnsi="Times New Roman" w:cs="Times New Roman"/>
          <w:sz w:val="28"/>
          <w:szCs w:val="28"/>
        </w:rPr>
        <w:t>по биологии</w:t>
      </w:r>
      <w:r w:rsidR="000162D9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0162D9" w:rsidRPr="00DA2031">
        <w:rPr>
          <w:rFonts w:ascii="Times New Roman" w:hAnsi="Times New Roman" w:cs="Times New Roman"/>
          <w:sz w:val="28"/>
          <w:szCs w:val="28"/>
        </w:rPr>
        <w:t>приказ</w:t>
      </w:r>
      <w:r w:rsidR="000162D9">
        <w:rPr>
          <w:rFonts w:ascii="Times New Roman" w:hAnsi="Times New Roman" w:cs="Times New Roman"/>
          <w:sz w:val="28"/>
          <w:szCs w:val="28"/>
        </w:rPr>
        <w:t>ом</w:t>
      </w:r>
      <w:r w:rsidR="000162D9" w:rsidRPr="00DA2031">
        <w:rPr>
          <w:rFonts w:ascii="Times New Roman" w:hAnsi="Times New Roman" w:cs="Times New Roman"/>
          <w:sz w:val="28"/>
          <w:szCs w:val="28"/>
        </w:rPr>
        <w:t xml:space="preserve"> </w:t>
      </w:r>
      <w:r w:rsidR="000162D9">
        <w:rPr>
          <w:rFonts w:ascii="Times New Roman" w:hAnsi="Times New Roman" w:cs="Times New Roman"/>
          <w:sz w:val="28"/>
          <w:szCs w:val="28"/>
        </w:rPr>
        <w:t>М</w:t>
      </w:r>
      <w:r w:rsidR="000162D9" w:rsidRPr="00662F9C">
        <w:rPr>
          <w:rFonts w:ascii="Times New Roman" w:hAnsi="Times New Roman" w:cs="Times New Roman"/>
          <w:sz w:val="28"/>
          <w:szCs w:val="28"/>
        </w:rPr>
        <w:t>инистерств</w:t>
      </w:r>
      <w:r w:rsidR="000162D9">
        <w:rPr>
          <w:rFonts w:ascii="Times New Roman" w:hAnsi="Times New Roman" w:cs="Times New Roman"/>
          <w:sz w:val="28"/>
          <w:szCs w:val="28"/>
        </w:rPr>
        <w:t>а</w:t>
      </w:r>
      <w:r w:rsidR="000162D9" w:rsidRPr="00662F9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0162D9">
        <w:rPr>
          <w:rFonts w:ascii="Times New Roman" w:hAnsi="Times New Roman" w:cs="Times New Roman"/>
          <w:sz w:val="28"/>
          <w:szCs w:val="28"/>
        </w:rPr>
        <w:t xml:space="preserve"> Российской Ф</w:t>
      </w:r>
      <w:r w:rsidR="000162D9" w:rsidRPr="00662F9C">
        <w:rPr>
          <w:rFonts w:ascii="Times New Roman" w:hAnsi="Times New Roman" w:cs="Times New Roman"/>
          <w:sz w:val="28"/>
          <w:szCs w:val="28"/>
        </w:rPr>
        <w:t>едерации</w:t>
      </w:r>
      <w:r w:rsidR="000162D9">
        <w:rPr>
          <w:rFonts w:ascii="Times New Roman" w:hAnsi="Times New Roman" w:cs="Times New Roman"/>
          <w:sz w:val="28"/>
          <w:szCs w:val="28"/>
        </w:rPr>
        <w:t xml:space="preserve"> от </w:t>
      </w:r>
      <w:r w:rsidR="000162D9" w:rsidRPr="00DA2031">
        <w:rPr>
          <w:rFonts w:ascii="Times New Roman" w:hAnsi="Times New Roman" w:cs="Times New Roman"/>
          <w:sz w:val="28"/>
          <w:szCs w:val="28"/>
        </w:rPr>
        <w:t>5</w:t>
      </w:r>
      <w:r w:rsidR="000162D9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0162D9" w:rsidRPr="00DA2031">
        <w:rPr>
          <w:rFonts w:ascii="Times New Roman" w:hAnsi="Times New Roman" w:cs="Times New Roman"/>
          <w:sz w:val="28"/>
          <w:szCs w:val="28"/>
        </w:rPr>
        <w:t>2004</w:t>
      </w:r>
      <w:r w:rsidR="000162D9">
        <w:rPr>
          <w:rFonts w:ascii="Times New Roman" w:hAnsi="Times New Roman" w:cs="Times New Roman"/>
          <w:sz w:val="28"/>
          <w:szCs w:val="28"/>
        </w:rPr>
        <w:t xml:space="preserve"> года</w:t>
      </w:r>
      <w:r w:rsidR="000162D9" w:rsidRPr="00DA2031">
        <w:rPr>
          <w:rFonts w:ascii="Times New Roman" w:hAnsi="Times New Roman" w:cs="Times New Roman"/>
          <w:sz w:val="28"/>
          <w:szCs w:val="28"/>
        </w:rPr>
        <w:t xml:space="preserve"> № 1089 «Об утверждении Федерального компонента государственных стандартов начального общего, основного общего и среднего (полного) общего образования»</w:t>
      </w:r>
      <w:r w:rsidR="000162D9">
        <w:rPr>
          <w:rFonts w:ascii="Times New Roman" w:hAnsi="Times New Roman" w:cs="Times New Roman"/>
          <w:sz w:val="28"/>
          <w:szCs w:val="28"/>
        </w:rPr>
        <w:t xml:space="preserve"> </w:t>
      </w:r>
      <w:r w:rsidR="000162D9" w:rsidRPr="00E528D6">
        <w:rPr>
          <w:rFonts w:ascii="Times New Roman" w:hAnsi="Times New Roman" w:cs="Times New Roman"/>
          <w:sz w:val="28"/>
          <w:szCs w:val="28"/>
        </w:rPr>
        <w:t xml:space="preserve">и не </w:t>
      </w:r>
      <w:r w:rsidR="00611B16" w:rsidRPr="00E528D6">
        <w:rPr>
          <w:rFonts w:ascii="Times New Roman" w:hAnsi="Times New Roman" w:cs="Times New Roman"/>
          <w:sz w:val="28"/>
          <w:szCs w:val="28"/>
        </w:rPr>
        <w:t>зависе</w:t>
      </w:r>
      <w:r w:rsidR="00611B16">
        <w:rPr>
          <w:rFonts w:ascii="Times New Roman" w:hAnsi="Times New Roman" w:cs="Times New Roman"/>
          <w:sz w:val="28"/>
          <w:szCs w:val="28"/>
        </w:rPr>
        <w:t>ло</w:t>
      </w:r>
      <w:r w:rsidR="000162D9" w:rsidRPr="00E528D6">
        <w:rPr>
          <w:rFonts w:ascii="Times New Roman" w:hAnsi="Times New Roman" w:cs="Times New Roman"/>
          <w:sz w:val="28"/>
          <w:szCs w:val="28"/>
        </w:rPr>
        <w:t xml:space="preserve"> от рабочих программ и учебников, по которым ведется преподавание биологии в </w:t>
      </w:r>
      <w:r w:rsidR="000162D9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организациях. </w:t>
      </w:r>
      <w:proofErr w:type="gramEnd"/>
    </w:p>
    <w:p w:rsidR="00AC769E" w:rsidRDefault="008D3EDB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230DD">
        <w:rPr>
          <w:rFonts w:ascii="Times New Roman" w:hAnsi="Times New Roman" w:cs="Times New Roman"/>
          <w:sz w:val="28"/>
        </w:rPr>
        <w:t xml:space="preserve">КИМ </w:t>
      </w:r>
      <w:r w:rsidR="00C230DD" w:rsidRPr="00C230DD">
        <w:rPr>
          <w:rFonts w:ascii="Times New Roman" w:hAnsi="Times New Roman" w:cs="Times New Roman"/>
          <w:sz w:val="28"/>
        </w:rPr>
        <w:t>позвол</w:t>
      </w:r>
      <w:r w:rsidR="00611B16">
        <w:rPr>
          <w:rFonts w:ascii="Times New Roman" w:hAnsi="Times New Roman" w:cs="Times New Roman"/>
          <w:sz w:val="28"/>
        </w:rPr>
        <w:t>или</w:t>
      </w:r>
      <w:r w:rsidR="00C230DD" w:rsidRPr="00C230DD">
        <w:rPr>
          <w:rFonts w:ascii="Times New Roman" w:hAnsi="Times New Roman" w:cs="Times New Roman"/>
          <w:sz w:val="28"/>
        </w:rPr>
        <w:t xml:space="preserve"> </w:t>
      </w:r>
      <w:r w:rsidRPr="00C230DD">
        <w:rPr>
          <w:rFonts w:ascii="Times New Roman" w:hAnsi="Times New Roman" w:cs="Times New Roman"/>
          <w:sz w:val="28"/>
        </w:rPr>
        <w:t>оцен</w:t>
      </w:r>
      <w:r w:rsidR="00C230DD" w:rsidRPr="00C230DD">
        <w:rPr>
          <w:rFonts w:ascii="Times New Roman" w:hAnsi="Times New Roman" w:cs="Times New Roman"/>
          <w:sz w:val="28"/>
        </w:rPr>
        <w:t>ить</w:t>
      </w:r>
      <w:r w:rsidRPr="00C230DD">
        <w:rPr>
          <w:rFonts w:ascii="Times New Roman" w:hAnsi="Times New Roman" w:cs="Times New Roman"/>
          <w:sz w:val="28"/>
        </w:rPr>
        <w:t xml:space="preserve"> уров</w:t>
      </w:r>
      <w:r w:rsidR="00C230DD" w:rsidRPr="00C230DD">
        <w:rPr>
          <w:rFonts w:ascii="Times New Roman" w:hAnsi="Times New Roman" w:cs="Times New Roman"/>
          <w:sz w:val="28"/>
        </w:rPr>
        <w:t>ень</w:t>
      </w:r>
      <w:r w:rsidRPr="00C230DD">
        <w:rPr>
          <w:rFonts w:ascii="Times New Roman" w:hAnsi="Times New Roman" w:cs="Times New Roman"/>
          <w:sz w:val="28"/>
        </w:rPr>
        <w:t xml:space="preserve"> сформированности способов деятельности: </w:t>
      </w:r>
    </w:p>
    <w:p w:rsidR="000162D9" w:rsidRDefault="008D3EDB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230DD">
        <w:rPr>
          <w:rFonts w:ascii="Times New Roman" w:hAnsi="Times New Roman" w:cs="Times New Roman"/>
          <w:sz w:val="28"/>
        </w:rPr>
        <w:lastRenderedPageBreak/>
        <w:t xml:space="preserve">усвоение понятийного аппарата курса биологии; </w:t>
      </w:r>
    </w:p>
    <w:p w:rsidR="00AC769E" w:rsidRDefault="008D3EDB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230DD">
        <w:rPr>
          <w:rFonts w:ascii="Times New Roman" w:hAnsi="Times New Roman" w:cs="Times New Roman"/>
          <w:sz w:val="28"/>
        </w:rPr>
        <w:t xml:space="preserve">овладение методологическими умениями; </w:t>
      </w:r>
    </w:p>
    <w:p w:rsidR="00AC769E" w:rsidRDefault="008D3EDB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C230DD">
        <w:rPr>
          <w:rFonts w:ascii="Times New Roman" w:hAnsi="Times New Roman" w:cs="Times New Roman"/>
          <w:sz w:val="28"/>
        </w:rPr>
        <w:t>применение знаний при объяснении биологических процессов, явлений</w:t>
      </w:r>
      <w:r w:rsidR="00AC769E">
        <w:rPr>
          <w:rFonts w:ascii="Times New Roman" w:hAnsi="Times New Roman" w:cs="Times New Roman"/>
          <w:sz w:val="28"/>
        </w:rPr>
        <w:t xml:space="preserve">; </w:t>
      </w:r>
    </w:p>
    <w:p w:rsidR="00AC769E" w:rsidRDefault="00AC769E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</w:t>
      </w:r>
      <w:r w:rsidR="008D3EDB" w:rsidRPr="00C230DD">
        <w:rPr>
          <w:rFonts w:ascii="Times New Roman" w:hAnsi="Times New Roman" w:cs="Times New Roman"/>
          <w:sz w:val="28"/>
        </w:rPr>
        <w:t xml:space="preserve"> реш</w:t>
      </w:r>
      <w:r>
        <w:rPr>
          <w:rFonts w:ascii="Times New Roman" w:hAnsi="Times New Roman" w:cs="Times New Roman"/>
          <w:sz w:val="28"/>
        </w:rPr>
        <w:t>ать</w:t>
      </w:r>
      <w:r w:rsidR="008D3EDB" w:rsidRPr="00C230D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количественные</w:t>
      </w:r>
      <w:r w:rsidR="008D3EDB" w:rsidRPr="00C230DD">
        <w:rPr>
          <w:rFonts w:ascii="Times New Roman" w:hAnsi="Times New Roman" w:cs="Times New Roman"/>
          <w:sz w:val="28"/>
        </w:rPr>
        <w:t xml:space="preserve"> и </w:t>
      </w:r>
      <w:r>
        <w:rPr>
          <w:rFonts w:ascii="Times New Roman" w:hAnsi="Times New Roman" w:cs="Times New Roman"/>
          <w:sz w:val="28"/>
        </w:rPr>
        <w:t>качественные</w:t>
      </w:r>
      <w:r w:rsidR="008D3EDB" w:rsidRPr="00C230DD">
        <w:rPr>
          <w:rFonts w:ascii="Times New Roman" w:hAnsi="Times New Roman" w:cs="Times New Roman"/>
          <w:sz w:val="28"/>
        </w:rPr>
        <w:t xml:space="preserve"> б</w:t>
      </w:r>
      <w:r>
        <w:rPr>
          <w:rFonts w:ascii="Times New Roman" w:hAnsi="Times New Roman" w:cs="Times New Roman"/>
          <w:sz w:val="28"/>
        </w:rPr>
        <w:t>иологические</w:t>
      </w:r>
      <w:r w:rsidR="008D3EDB" w:rsidRPr="00C230DD">
        <w:rPr>
          <w:rFonts w:ascii="Times New Roman" w:hAnsi="Times New Roman" w:cs="Times New Roman"/>
          <w:sz w:val="28"/>
        </w:rPr>
        <w:t xml:space="preserve"> задач</w:t>
      </w:r>
      <w:r>
        <w:rPr>
          <w:rFonts w:ascii="Times New Roman" w:hAnsi="Times New Roman" w:cs="Times New Roman"/>
          <w:sz w:val="28"/>
        </w:rPr>
        <w:t>и</w:t>
      </w:r>
      <w:r w:rsidR="008D3EDB" w:rsidRPr="00C230DD">
        <w:rPr>
          <w:rFonts w:ascii="Times New Roman" w:hAnsi="Times New Roman" w:cs="Times New Roman"/>
          <w:sz w:val="28"/>
        </w:rPr>
        <w:t xml:space="preserve">. </w:t>
      </w:r>
    </w:p>
    <w:p w:rsidR="00AC769E" w:rsidRDefault="000162D9" w:rsidP="00D305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7030A0"/>
          <w:sz w:val="28"/>
        </w:rPr>
      </w:pPr>
      <w:r>
        <w:rPr>
          <w:rFonts w:ascii="Times New Roman" w:hAnsi="Times New Roman" w:cs="Times New Roman"/>
          <w:sz w:val="28"/>
        </w:rPr>
        <w:t xml:space="preserve">Навыки </w:t>
      </w:r>
      <w:r w:rsidR="00AC769E">
        <w:rPr>
          <w:rFonts w:ascii="Times New Roman" w:hAnsi="Times New Roman" w:cs="Times New Roman"/>
          <w:sz w:val="28"/>
        </w:rPr>
        <w:t>работ</w:t>
      </w:r>
      <w:r>
        <w:rPr>
          <w:rFonts w:ascii="Times New Roman" w:hAnsi="Times New Roman" w:cs="Times New Roman"/>
          <w:sz w:val="28"/>
        </w:rPr>
        <w:t>ы</w:t>
      </w:r>
      <w:r w:rsidR="00AC769E">
        <w:rPr>
          <w:rFonts w:ascii="Times New Roman" w:hAnsi="Times New Roman" w:cs="Times New Roman"/>
          <w:sz w:val="28"/>
        </w:rPr>
        <w:t xml:space="preserve"> </w:t>
      </w:r>
      <w:r w:rsidR="008D3EDB" w:rsidRPr="00C230DD">
        <w:rPr>
          <w:rFonts w:ascii="Times New Roman" w:hAnsi="Times New Roman" w:cs="Times New Roman"/>
          <w:sz w:val="28"/>
        </w:rPr>
        <w:t xml:space="preserve">с информацией биологического содержания </w:t>
      </w:r>
      <w:r>
        <w:rPr>
          <w:rFonts w:ascii="Times New Roman" w:hAnsi="Times New Roman" w:cs="Times New Roman"/>
          <w:sz w:val="28"/>
        </w:rPr>
        <w:t>проверя</w:t>
      </w:r>
      <w:r w:rsidR="00611B16">
        <w:rPr>
          <w:rFonts w:ascii="Times New Roman" w:hAnsi="Times New Roman" w:cs="Times New Roman"/>
          <w:sz w:val="28"/>
        </w:rPr>
        <w:t>лись</w:t>
      </w:r>
      <w:r w:rsidR="008D3EDB" w:rsidRPr="00C230DD">
        <w:rPr>
          <w:rFonts w:ascii="Times New Roman" w:hAnsi="Times New Roman" w:cs="Times New Roman"/>
          <w:sz w:val="28"/>
        </w:rPr>
        <w:t xml:space="preserve"> опосредованно через представления её различными способами (в виде рисунков, схем, таблиц, графиков, диаграмм).</w:t>
      </w:r>
      <w:r w:rsidR="008D3EDB" w:rsidRPr="002C4925">
        <w:rPr>
          <w:rFonts w:ascii="Times New Roman" w:hAnsi="Times New Roman" w:cs="Times New Roman"/>
          <w:color w:val="7030A0"/>
          <w:sz w:val="28"/>
        </w:rPr>
        <w:t xml:space="preserve">  </w:t>
      </w:r>
    </w:p>
    <w:p w:rsidR="00AC769E" w:rsidRPr="00AC769E" w:rsidRDefault="0015696B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включа</w:t>
      </w:r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задания, различные по форме предъявления, уровню сложности, а также по способам оценки их выполнения. </w:t>
      </w:r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разного типа и уровня сложности позвол</w:t>
      </w:r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уровень подготовки каждого </w:t>
      </w:r>
      <w:r w:rsidR="00AC769E"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десятиклассника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дифференцировать </w:t>
      </w:r>
      <w:r w:rsidR="00AC769E"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уровню их готовности к дальнейшему обучению</w:t>
      </w:r>
      <w:r w:rsidR="00AC769E"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11 классе</w:t>
      </w:r>
      <w:r w:rsidR="0001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сдаче ЕГЭ</w:t>
      </w:r>
      <w:r w:rsid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биологии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162D9" w:rsidRDefault="0015696B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работе значительного количества заданий базового уровня (4</w:t>
      </w:r>
      <w:r w:rsidR="00AC769E"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проверку </w:t>
      </w:r>
      <w:proofErr w:type="gramStart"/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освоения </w:t>
      </w:r>
      <w:r w:rsidR="002B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элементов содержания курса биологии</w:t>
      </w:r>
      <w:proofErr w:type="gramEnd"/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69E"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10 класс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сформированности </w:t>
      </w:r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0162D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биологическо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компетентности, овладения ими </w:t>
      </w:r>
      <w:r w:rsidRPr="00AC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разнообразными видами учебной деятельности. </w:t>
      </w:r>
    </w:p>
    <w:p w:rsidR="00611B16" w:rsidRDefault="0015696B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повышенного и высокого уровней сложности </w:t>
      </w:r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позволили</w:t>
      </w:r>
      <w:r w:rsid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оценить учебные достижения </w:t>
      </w:r>
      <w:r w:rsidR="00611B1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глубину знаний по предмету, но и выявить логику их рассуждений, умение применять полученные знания в новых нестандартных ситуациях, устанавливать причинно-следственные связи, обобщать, обосновывать, делать выводы, логически мыслить, чётко и по существу вопроса излагать ответ. При выполнении этих заданий </w:t>
      </w:r>
      <w:r w:rsidR="00611B1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десятиклассники</w:t>
      </w: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B1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могли</w:t>
      </w: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</w:t>
      </w:r>
      <w:r w:rsidR="00611B1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</w:t>
      </w: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свои мысли, прив</w:t>
      </w:r>
      <w:r w:rsidR="00611B1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одить</w:t>
      </w: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аргументы, демонстрировать глубину знаний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биологии. </w:t>
      </w:r>
    </w:p>
    <w:p w:rsidR="009E4FD3" w:rsidRDefault="009E4FD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включала три содержательных блока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(раздела). </w:t>
      </w:r>
    </w:p>
    <w:p w:rsidR="009E4FD3" w:rsidRPr="001A53AC" w:rsidRDefault="009E4FD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блок «Биология как наука. Методы научного познания.</w:t>
      </w:r>
      <w:r w:rsidRPr="001A53AC">
        <w:rPr>
          <w:rFonts w:ascii="Times New Roman" w:hAnsi="Times New Roman" w:cs="Times New Roman"/>
          <w:bCs/>
          <w:w w:val="109"/>
          <w:sz w:val="28"/>
          <w:szCs w:val="28"/>
        </w:rPr>
        <w:t xml:space="preserve"> Уровни организации и свойства живого</w:t>
      </w: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контролир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</w:t>
      </w: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достижениях биологии, методах исследования, об основных уровнях организации живой природы. </w:t>
      </w:r>
    </w:p>
    <w:p w:rsidR="009E4FD3" w:rsidRDefault="009E4FD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блок «Основы цитологии» содерж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задания, проверяющие знания о строении, жизнедеятельности и многообразии клеток; умения устанавливать взаимосвязь строения и функций органоидов клетки, распознавать и сравнивать клетки разных организмов, процессы, протекающие в них. </w:t>
      </w:r>
    </w:p>
    <w:p w:rsidR="009E4FD3" w:rsidRPr="001A53AC" w:rsidRDefault="009E4FD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53AC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«Размножение и индивидуальное развитие организмов»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включал задания </w:t>
      </w:r>
      <w:r w:rsidRPr="00775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онтогенезе и воспроизведении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живых </w:t>
      </w:r>
      <w:r w:rsidRPr="007759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4FD3" w:rsidRDefault="009E4FD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2 приведено распределение заданий по содержательным блокам биологии.</w:t>
      </w:r>
    </w:p>
    <w:p w:rsidR="007D16AD" w:rsidRDefault="007D16AD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6AD" w:rsidRDefault="007D16AD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6AD" w:rsidRPr="00436AC1" w:rsidRDefault="007D16AD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DF0" w:rsidRPr="00436AC1" w:rsidRDefault="00EA7DF0" w:rsidP="00D30555">
      <w:pPr>
        <w:pStyle w:val="a3"/>
        <w:spacing w:before="0" w:beforeAutospacing="0" w:after="0" w:afterAutospacing="0"/>
        <w:ind w:firstLine="500"/>
        <w:contextualSpacing/>
        <w:jc w:val="right"/>
      </w:pPr>
      <w:r w:rsidRPr="00436AC1">
        <w:lastRenderedPageBreak/>
        <w:t>Таблица 2</w:t>
      </w:r>
    </w:p>
    <w:p w:rsidR="00EA7DF0" w:rsidRDefault="00EA7DF0" w:rsidP="00D30555">
      <w:pPr>
        <w:pStyle w:val="a3"/>
        <w:spacing w:before="0" w:beforeAutospacing="0" w:after="0" w:afterAutospacing="0"/>
        <w:ind w:firstLine="500"/>
        <w:contextualSpacing/>
        <w:jc w:val="center"/>
      </w:pPr>
      <w:r>
        <w:t>Р</w:t>
      </w:r>
      <w:r w:rsidRPr="00EA7DF0">
        <w:t>аспределение заданий по содержательным блокам биологии</w:t>
      </w:r>
    </w:p>
    <w:p w:rsidR="007D16AD" w:rsidRPr="00DE58A4" w:rsidRDefault="007D16AD" w:rsidP="00D30555">
      <w:pPr>
        <w:pStyle w:val="a3"/>
        <w:spacing w:before="0" w:beforeAutospacing="0" w:after="0" w:afterAutospacing="0"/>
        <w:ind w:firstLine="500"/>
        <w:contextualSpacing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84"/>
        <w:gridCol w:w="2688"/>
      </w:tblGrid>
      <w:tr w:rsidR="00436AC1" w:rsidRPr="00436AC1" w:rsidTr="00436AC1">
        <w:tc>
          <w:tcPr>
            <w:tcW w:w="3596" w:type="pct"/>
            <w:vAlign w:val="center"/>
          </w:tcPr>
          <w:p w:rsidR="00436AC1" w:rsidRPr="00436AC1" w:rsidRDefault="00436AC1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AC1">
              <w:rPr>
                <w:rFonts w:ascii="Times New Roman" w:hAnsi="Times New Roman" w:cs="Times New Roman"/>
                <w:sz w:val="24"/>
                <w:szCs w:val="24"/>
              </w:rPr>
              <w:t>Содержательные блоки (разделы)</w:t>
            </w:r>
          </w:p>
        </w:tc>
        <w:tc>
          <w:tcPr>
            <w:tcW w:w="1404" w:type="pct"/>
            <w:vAlign w:val="center"/>
          </w:tcPr>
          <w:p w:rsidR="00436AC1" w:rsidRPr="00436AC1" w:rsidRDefault="00436AC1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AC1">
              <w:rPr>
                <w:rFonts w:ascii="Times New Roman" w:hAnsi="Times New Roman" w:cs="Times New Roman"/>
                <w:sz w:val="24"/>
                <w:szCs w:val="24"/>
              </w:rPr>
              <w:t>Число заданий</w:t>
            </w:r>
          </w:p>
          <w:p w:rsidR="00436AC1" w:rsidRPr="00436AC1" w:rsidRDefault="00436AC1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AC1">
              <w:rPr>
                <w:rFonts w:ascii="Times New Roman" w:hAnsi="Times New Roman" w:cs="Times New Roman"/>
                <w:sz w:val="24"/>
                <w:szCs w:val="24"/>
              </w:rPr>
              <w:t>в варианте</w:t>
            </w:r>
          </w:p>
        </w:tc>
      </w:tr>
      <w:tr w:rsidR="00436AC1" w:rsidRPr="00436AC1" w:rsidTr="00436AC1">
        <w:tc>
          <w:tcPr>
            <w:tcW w:w="3596" w:type="pct"/>
            <w:vAlign w:val="center"/>
          </w:tcPr>
          <w:p w:rsidR="00436AC1" w:rsidRPr="00436AC1" w:rsidRDefault="00436AC1" w:rsidP="00D30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AC1">
              <w:rPr>
                <w:rFonts w:ascii="Times New Roman" w:hAnsi="Times New Roman" w:cs="Times New Roman"/>
                <w:sz w:val="24"/>
                <w:szCs w:val="24"/>
              </w:rPr>
              <w:t>Биология как наука. Методы научного познания.</w:t>
            </w:r>
            <w:r w:rsidRPr="00436AC1">
              <w:rPr>
                <w:rFonts w:ascii="Times New Roman" w:hAnsi="Times New Roman" w:cs="Times New Roman"/>
                <w:bCs/>
                <w:w w:val="10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109"/>
                <w:sz w:val="24"/>
                <w:szCs w:val="24"/>
              </w:rPr>
              <w:br/>
            </w:r>
            <w:r w:rsidRPr="00436AC1">
              <w:rPr>
                <w:rFonts w:ascii="Times New Roman" w:hAnsi="Times New Roman" w:cs="Times New Roman"/>
                <w:bCs/>
                <w:w w:val="109"/>
                <w:sz w:val="24"/>
                <w:szCs w:val="24"/>
              </w:rPr>
              <w:t>Уровни организации и свойства живого</w:t>
            </w:r>
          </w:p>
        </w:tc>
        <w:tc>
          <w:tcPr>
            <w:tcW w:w="1404" w:type="pct"/>
            <w:vAlign w:val="center"/>
          </w:tcPr>
          <w:p w:rsidR="00436AC1" w:rsidRPr="00436AC1" w:rsidRDefault="00436AC1" w:rsidP="00D305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A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6AC1" w:rsidRPr="00436AC1" w:rsidTr="00436AC1">
        <w:tc>
          <w:tcPr>
            <w:tcW w:w="3596" w:type="pct"/>
            <w:vAlign w:val="center"/>
          </w:tcPr>
          <w:p w:rsidR="00436AC1" w:rsidRPr="00436AC1" w:rsidRDefault="00436AC1" w:rsidP="00D30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AC1">
              <w:rPr>
                <w:rFonts w:ascii="Times New Roman" w:hAnsi="Times New Roman" w:cs="Times New Roman"/>
                <w:sz w:val="24"/>
                <w:szCs w:val="24"/>
              </w:rPr>
              <w:t>Основы цитологии</w:t>
            </w:r>
          </w:p>
        </w:tc>
        <w:tc>
          <w:tcPr>
            <w:tcW w:w="1404" w:type="pct"/>
            <w:vAlign w:val="center"/>
          </w:tcPr>
          <w:p w:rsidR="00436AC1" w:rsidRPr="00436AC1" w:rsidRDefault="00436AC1" w:rsidP="00D305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AC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36AC1" w:rsidRPr="00436AC1" w:rsidTr="00436AC1">
        <w:tc>
          <w:tcPr>
            <w:tcW w:w="3596" w:type="pct"/>
            <w:vAlign w:val="center"/>
          </w:tcPr>
          <w:p w:rsidR="00436AC1" w:rsidRPr="00436AC1" w:rsidRDefault="00436AC1" w:rsidP="00D30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AC1">
              <w:rPr>
                <w:rFonts w:ascii="Times New Roman" w:hAnsi="Times New Roman" w:cs="Times New Roman"/>
                <w:sz w:val="24"/>
                <w:szCs w:val="24"/>
              </w:rPr>
              <w:t>Размножение и индивидуальное развитие организмов</w:t>
            </w:r>
          </w:p>
        </w:tc>
        <w:tc>
          <w:tcPr>
            <w:tcW w:w="1404" w:type="pct"/>
            <w:vAlign w:val="center"/>
          </w:tcPr>
          <w:p w:rsidR="00436AC1" w:rsidRPr="00436AC1" w:rsidRDefault="00436AC1" w:rsidP="00D305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A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6AC1" w:rsidRPr="00436AC1" w:rsidTr="00436AC1">
        <w:tc>
          <w:tcPr>
            <w:tcW w:w="3596" w:type="pct"/>
            <w:vAlign w:val="center"/>
          </w:tcPr>
          <w:p w:rsidR="00436AC1" w:rsidRPr="00436AC1" w:rsidRDefault="00436AC1" w:rsidP="00D30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04" w:type="pct"/>
            <w:vAlign w:val="center"/>
          </w:tcPr>
          <w:p w:rsidR="00436AC1" w:rsidRPr="00436AC1" w:rsidRDefault="00436AC1" w:rsidP="00D305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7D16AD" w:rsidRDefault="007D16AD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954" w:rsidRPr="00775954" w:rsidRDefault="0077595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95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вариант КИМ содерж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Pr="00775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75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и состо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ял</w:t>
      </w:r>
      <w:r w:rsidRPr="00775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двух частей, различающихся по форме и уровню сложности. </w:t>
      </w:r>
    </w:p>
    <w:p w:rsidR="00775954" w:rsidRPr="00A55DAC" w:rsidRDefault="0077595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включала 11 заданий</w:t>
      </w:r>
      <w:r w:rsidR="00A55DAC"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 задание базового уровня сложности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5DAC"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>и 4 задания повышенного уровня сложности)</w:t>
      </w:r>
      <w:r w:rsidR="00740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75954" w:rsidRPr="00A55DAC" w:rsidRDefault="009E4FD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5954"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5954"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множественным выбором с рисунком или без него; </w:t>
      </w:r>
    </w:p>
    <w:p w:rsidR="00775954" w:rsidRPr="00A55DAC" w:rsidRDefault="0077595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установление соответствия с рисунком или без него; </w:t>
      </w:r>
    </w:p>
    <w:p w:rsidR="00775954" w:rsidRPr="00A55DAC" w:rsidRDefault="009E4FD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75954"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5954"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установление последовательности биологических объектов, процессов, явлений;  </w:t>
      </w:r>
    </w:p>
    <w:p w:rsidR="00775954" w:rsidRPr="00A55DAC" w:rsidRDefault="0077595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решение биологических задач по цитологии; </w:t>
      </w:r>
    </w:p>
    <w:p w:rsidR="00775954" w:rsidRPr="00A55DAC" w:rsidRDefault="0077595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дополнение недостающей информации в схеме;  </w:t>
      </w:r>
    </w:p>
    <w:p w:rsidR="00775954" w:rsidRPr="00A55DAC" w:rsidRDefault="0077595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дополнение недостающей информации в таблице;  </w:t>
      </w:r>
    </w:p>
    <w:p w:rsidR="00775954" w:rsidRPr="00A55DAC" w:rsidRDefault="0077595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анализ информации, представленной в графической форме. </w:t>
      </w:r>
    </w:p>
    <w:p w:rsidR="00CC6AF6" w:rsidRDefault="0077595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2 содержала 4 задания </w:t>
      </w:r>
      <w:r w:rsidR="00A55DAC"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 задание повышенного уровня сложности и 3 задания высокого уровня сложности) </w:t>
      </w:r>
      <w:r w:rsidRPr="00A55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развёрнутым </w:t>
      </w:r>
      <w:r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ответом. В этих заданиях </w:t>
      </w:r>
      <w:r w:rsidR="00740D5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Оценки</w:t>
      </w:r>
      <w:r w:rsidR="009E4FD3"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</w:t>
      </w:r>
      <w:r w:rsidR="009E4FD3"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</w:t>
      </w:r>
      <w:r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записыва</w:t>
      </w:r>
      <w:r w:rsidR="009E4FD3"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FD3"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</w:t>
      </w:r>
      <w:r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в развёрнутой форме. Задания этой части работы  нацелены на выявление </w:t>
      </w:r>
      <w:r w:rsidR="009E4FD3"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десятиклассников</w:t>
      </w:r>
      <w:r w:rsidRPr="009E4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имеющих высокий уровень биологической подготовки. </w:t>
      </w:r>
    </w:p>
    <w:p w:rsidR="00F00718" w:rsidRPr="00611B16" w:rsidRDefault="00961CF2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выполнени</w:t>
      </w:r>
      <w:r w:rsidR="007F7FD4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работы осуществлялась</w:t>
      </w:r>
      <w:r w:rsidR="00174C3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 </w:t>
      </w:r>
      <w:proofErr w:type="spellStart"/>
      <w:r w:rsidR="00611B1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611B1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познавательных и коммуникативных способов действий</w:t>
      </w:r>
      <w:r w:rsidR="00F00718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по работе в целом. На основе </w:t>
      </w:r>
      <w:r w:rsidR="00174C3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первичных баллов за выполнение </w:t>
      </w:r>
      <w:r w:rsidR="00F00718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определялся балл ученика как про</w:t>
      </w:r>
      <w:r w:rsidR="00174C3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 от максимального балла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4C36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F00718" w:rsidRPr="00611B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работы.</w:t>
      </w:r>
    </w:p>
    <w:p w:rsidR="00014D83" w:rsidRPr="0073759A" w:rsidRDefault="00014D83" w:rsidP="00D305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00718" w:rsidRDefault="008376F6" w:rsidP="007D16A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A57DE" w:rsidRPr="00C41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00718" w:rsidRPr="00C41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</w:t>
      </w:r>
      <w:r w:rsidR="00961CF2" w:rsidRPr="00C41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ьтаты выполнения </w:t>
      </w:r>
      <w:r w:rsidR="00C41DE4" w:rsidRPr="00C41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диагностической работы</w:t>
      </w:r>
      <w:r w:rsidR="00BB43DD" w:rsidRPr="00C41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биологии</w:t>
      </w:r>
    </w:p>
    <w:p w:rsidR="00C41DE4" w:rsidRPr="00C41DE4" w:rsidRDefault="00C41DE4" w:rsidP="00D305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76F6" w:rsidRPr="00C41DE4" w:rsidRDefault="008376F6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Успешность выполнения диагностической работы</w:t>
      </w:r>
    </w:p>
    <w:p w:rsidR="00BB43DD" w:rsidRPr="0076426B" w:rsidRDefault="00BB43D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анализа результатов выполнения работы были выделены </w:t>
      </w:r>
      <w:r w:rsidR="0076426B"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группы </w:t>
      </w:r>
      <w:r w:rsidR="00436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разными уровнями подготовки: </w:t>
      </w:r>
    </w:p>
    <w:p w:rsidR="00BB43DD" w:rsidRPr="00F95340" w:rsidRDefault="00BB43D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с минимальным уровнем подготовки, не преодолевшие минимального балла и набравшие первичные баллы в интервале 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5340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- менее 50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B43DD" w:rsidRPr="00F95340" w:rsidRDefault="00BB43D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с удовлетворительной подготовкой, набравшие первичные баллы в интервале 1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5-</w:t>
      </w:r>
      <w:r w:rsidR="00F95340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- 50-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340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BB43DD" w:rsidRPr="00BB43DD" w:rsidRDefault="00BB43D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 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с хорошей подготовкой, набравшие первичные баллы 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интервале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23-</w:t>
      </w:r>
      <w:r w:rsidR="00F95340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426B"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6426B"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- </w:t>
      </w:r>
      <w:r w:rsid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76426B"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BB43DD" w:rsidRDefault="00BB43D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 с отличной подготовкой, набравшие первичные баллы 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интервале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95340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76426B" w:rsidRP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26B"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- </w:t>
      </w:r>
      <w:r w:rsid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0-</w:t>
      </w:r>
      <w:r w:rsid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F95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74716D" w:rsidRDefault="00EA7DF0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свидетельствует таблица 3, 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A825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BB43DD" w:rsidRPr="00EA7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продемонстрировали </w:t>
      </w:r>
      <w:r w:rsidR="00A825F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высокие</w:t>
      </w:r>
      <w:r w:rsidRPr="00EA7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3DD" w:rsidRPr="00EA7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по биологии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(средний балл - 21,</w:t>
      </w:r>
      <w:r w:rsidR="0064386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A7D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часто встречающийся балл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- 23)</w:t>
      </w:r>
      <w:r w:rsidR="00BB43DD" w:rsidRPr="00BB43DD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. </w:t>
      </w:r>
    </w:p>
    <w:p w:rsidR="00C5618E" w:rsidRPr="00DE58A4" w:rsidRDefault="00C5618E" w:rsidP="00D30555">
      <w:pPr>
        <w:pStyle w:val="a3"/>
        <w:spacing w:before="0" w:beforeAutospacing="0" w:after="0" w:afterAutospacing="0"/>
        <w:ind w:firstLine="500"/>
        <w:contextualSpacing/>
        <w:jc w:val="right"/>
      </w:pPr>
      <w:r w:rsidRPr="00DE58A4">
        <w:t xml:space="preserve">Таблица </w:t>
      </w:r>
      <w:r>
        <w:t>3</w:t>
      </w:r>
    </w:p>
    <w:p w:rsidR="00C5618E" w:rsidRPr="00DE58A4" w:rsidRDefault="00C5618E" w:rsidP="00D30555">
      <w:pPr>
        <w:pStyle w:val="a3"/>
        <w:spacing w:before="0" w:beforeAutospacing="0" w:after="0" w:afterAutospacing="0"/>
        <w:ind w:firstLine="500"/>
        <w:contextualSpacing/>
        <w:jc w:val="center"/>
      </w:pPr>
      <w:r>
        <w:t xml:space="preserve">Средние результаты выполнения заданий по </w:t>
      </w:r>
      <w:r w:rsidRPr="00EA7DF0">
        <w:t>биологии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1997"/>
        <w:gridCol w:w="1771"/>
        <w:gridCol w:w="1826"/>
        <w:gridCol w:w="2024"/>
      </w:tblGrid>
      <w:tr w:rsidR="0074716D" w:rsidRPr="00BB43DD" w:rsidTr="00D30555">
        <w:trPr>
          <w:trHeight w:val="959"/>
        </w:trPr>
        <w:tc>
          <w:tcPr>
            <w:tcW w:w="1021" w:type="pct"/>
            <w:shd w:val="clear" w:color="auto" w:fill="auto"/>
            <w:vAlign w:val="center"/>
            <w:hideMark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B43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инимально-набранный балл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B43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аксимально-набранный балл</w:t>
            </w:r>
          </w:p>
        </w:tc>
        <w:tc>
          <w:tcPr>
            <w:tcW w:w="925" w:type="pct"/>
            <w:shd w:val="clear" w:color="auto" w:fill="auto"/>
            <w:noWrap/>
            <w:vAlign w:val="center"/>
            <w:hideMark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B43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редний балл</w:t>
            </w:r>
          </w:p>
        </w:tc>
        <w:tc>
          <w:tcPr>
            <w:tcW w:w="954" w:type="pct"/>
          </w:tcPr>
          <w:p w:rsidR="0074716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B43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редний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 выполнения работы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BB43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ода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B43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(наиболее часто встречающийся балл)</w:t>
            </w:r>
          </w:p>
        </w:tc>
      </w:tr>
      <w:tr w:rsidR="0074716D" w:rsidRPr="00BB43DD" w:rsidTr="00D30555">
        <w:trPr>
          <w:trHeight w:val="289"/>
        </w:trPr>
        <w:tc>
          <w:tcPr>
            <w:tcW w:w="1021" w:type="pct"/>
            <w:shd w:val="clear" w:color="auto" w:fill="auto"/>
            <w:noWrap/>
            <w:vAlign w:val="center"/>
            <w:hideMark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3" w:type="pct"/>
            <w:shd w:val="clear" w:color="auto" w:fill="auto"/>
            <w:noWrap/>
            <w:vAlign w:val="center"/>
            <w:hideMark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5" w:type="pct"/>
            <w:shd w:val="clear" w:color="auto" w:fill="auto"/>
            <w:noWrap/>
            <w:vAlign w:val="center"/>
            <w:hideMark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54" w:type="pct"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72,3 %</w:t>
            </w:r>
          </w:p>
        </w:tc>
        <w:tc>
          <w:tcPr>
            <w:tcW w:w="1058" w:type="pct"/>
            <w:shd w:val="clear" w:color="auto" w:fill="auto"/>
            <w:noWrap/>
            <w:vAlign w:val="center"/>
            <w:hideMark/>
          </w:tcPr>
          <w:p w:rsidR="0074716D" w:rsidRPr="00BB43DD" w:rsidRDefault="0074716D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</w:tbl>
    <w:p w:rsidR="00A825FE" w:rsidRPr="00A825FE" w:rsidRDefault="00A825FE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десятиклассников (96 %) успешно справи</w:t>
      </w:r>
      <w:r w:rsid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заданиями </w:t>
      </w:r>
      <w:r w:rsidR="00F170BB" w:rsidRP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показали результаты выполнения </w:t>
      </w:r>
      <w:r w:rsid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="00F170BB" w:rsidRP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интервале </w:t>
      </w:r>
      <w:r w:rsid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r w:rsid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- 100 </w:t>
      </w:r>
      <w:r w:rsidR="00F170BB" w:rsidRP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25F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около 4 % участников Оценки достигли заявленного уровня освоения знаний и сформированности умений только при выполнении отдельных заданий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Они</w:t>
      </w:r>
      <w:r w:rsidRPr="00A8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преодоле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764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минимального балла</w:t>
      </w:r>
      <w:r w:rsid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0B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 выполнения работы этими обучающимися составил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20-</w:t>
      </w:r>
      <w:r w:rsidRPr="00A8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40 %. </w:t>
      </w:r>
    </w:p>
    <w:p w:rsidR="00C5618E" w:rsidRPr="00643866" w:rsidRDefault="00C5618E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8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обучающихся 10 классов Орловской области по муниципальным образованиям и образовательным организациям представлены в таблице 4.</w:t>
      </w:r>
    </w:p>
    <w:p w:rsidR="00C5618E" w:rsidRPr="00643866" w:rsidRDefault="00C5618E" w:rsidP="00D30555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86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:rsidR="00C5618E" w:rsidRDefault="00C5618E" w:rsidP="00D30555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Средние результаты выполнения заданий по биологии </w:t>
      </w:r>
      <w:r w:rsidRPr="00C561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муниципальным образованиям</w:t>
      </w:r>
    </w:p>
    <w:p w:rsidR="007D16AD" w:rsidRPr="00C5618E" w:rsidRDefault="007D16AD" w:rsidP="00D30555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0"/>
        <w:gridCol w:w="3984"/>
        <w:gridCol w:w="1225"/>
        <w:gridCol w:w="1643"/>
      </w:tblGrid>
      <w:tr w:rsidR="00F170BB" w:rsidRPr="00E01E85" w:rsidTr="00D30555">
        <w:trPr>
          <w:trHeight w:val="666"/>
        </w:trPr>
        <w:tc>
          <w:tcPr>
            <w:tcW w:w="1421" w:type="pct"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муниципального образования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858" w:type="pct"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B43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редний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 выполнения работы</w:t>
            </w:r>
            <w:proofErr w:type="gramStart"/>
            <w:r w:rsidR="007F4A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 w:val="restart"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г. Орёл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МБОУ - лицей № 18 г. Орла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858" w:type="pct"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iCs/>
                <w:sz w:val="24"/>
                <w:szCs w:val="24"/>
              </w:rPr>
              <w:t>МБОУ - гимназия № 19 г. Орла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858" w:type="pct"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МБОУ - лицей № 28 г. Орла имени дважды Героя Советского Союза Г. М. Паршина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858" w:type="pct"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 w:val="restart"/>
            <w:shd w:val="clear" w:color="auto" w:fill="auto"/>
            <w:noWrap/>
            <w:vAlign w:val="center"/>
            <w:hideMark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г. Ливны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МБОУ «СОШ № 1» г. Ливны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МБОУ «СОШ № 2» г. Ливны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79,1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>МБОУ Гимназия города Ливны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 w:val="restar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г. Мценск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 xml:space="preserve">МБОУ города Мценска </w:t>
            </w:r>
            <w:r w:rsidR="007F4A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«СОШ № 1»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79,6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МБОУ г. Мценска «СОШ № 7»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80,3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vMerge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МБОУ г. Мценска «СОШ № 9»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shd w:val="clear" w:color="auto" w:fill="auto"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Новодеревеньковский район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 «</w:t>
            </w:r>
            <w:proofErr w:type="spellStart"/>
            <w:r w:rsidRPr="00E01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Хомутовская</w:t>
            </w:r>
            <w:proofErr w:type="spellEnd"/>
            <w:r w:rsidRPr="00E01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СОШ имени Героя Советского Союза В. М. </w:t>
            </w:r>
            <w:proofErr w:type="spellStart"/>
            <w:r w:rsidRPr="00E01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Домникова</w:t>
            </w:r>
            <w:proofErr w:type="spellEnd"/>
            <w:r w:rsidRPr="00E01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E01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Новодеревеньковского</w:t>
            </w:r>
            <w:proofErr w:type="spellEnd"/>
            <w:r w:rsidRPr="00E01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shd w:val="clear" w:color="auto" w:fill="auto"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Орловский район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«Знаменская СОШ» </w:t>
            </w:r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Орловского района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23,4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Урицкий район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«СОШ № 2» </w:t>
            </w:r>
            <w:r w:rsidR="007F4A8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>п. Нарышкино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64,4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Хотынецкий</w:t>
            </w:r>
            <w:proofErr w:type="spellEnd"/>
            <w:r w:rsidRPr="00E01E8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- </w:t>
            </w:r>
            <w:proofErr w:type="spellStart"/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>Хотынецкая</w:t>
            </w:r>
            <w:proofErr w:type="spellEnd"/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</w:t>
            </w:r>
            <w:proofErr w:type="spellStart"/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>Хотынецкого</w:t>
            </w:r>
            <w:proofErr w:type="spellEnd"/>
            <w:r w:rsidRPr="00E01E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59,3</w:t>
            </w:r>
          </w:p>
        </w:tc>
      </w:tr>
      <w:tr w:rsidR="00F170BB" w:rsidRPr="00E01E85" w:rsidTr="00D30555">
        <w:trPr>
          <w:trHeight w:val="300"/>
        </w:trPr>
        <w:tc>
          <w:tcPr>
            <w:tcW w:w="1421" w:type="pct"/>
            <w:shd w:val="clear" w:color="auto" w:fill="auto"/>
            <w:noWrap/>
            <w:vAlign w:val="center"/>
          </w:tcPr>
          <w:p w:rsidR="00F170BB" w:rsidRPr="00E01E85" w:rsidRDefault="00D1414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 </w:t>
            </w:r>
          </w:p>
        </w:tc>
        <w:tc>
          <w:tcPr>
            <w:tcW w:w="2081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13 ОО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:rsidR="00F170BB" w:rsidRPr="00E01E85" w:rsidRDefault="00F170BB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E85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858" w:type="pct"/>
            <w:vAlign w:val="center"/>
          </w:tcPr>
          <w:p w:rsidR="00F170BB" w:rsidRPr="00E01E85" w:rsidRDefault="007F4A8F" w:rsidP="00D305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</w:tbl>
    <w:p w:rsidR="00AF3744" w:rsidRDefault="00AF3744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2A0" w:rsidRDefault="003F647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организациях (</w:t>
      </w:r>
      <w:r w:rsidRPr="003963D9">
        <w:rPr>
          <w:rFonts w:ascii="Times New Roman" w:hAnsi="Times New Roman" w:cs="Times New Roman"/>
          <w:sz w:val="28"/>
          <w:szCs w:val="28"/>
        </w:rPr>
        <w:t xml:space="preserve">МБОУ - лицей № 18 г. Орла, </w:t>
      </w:r>
      <w:r w:rsidR="003963D9" w:rsidRPr="003963D9">
        <w:rPr>
          <w:rFonts w:ascii="Times New Roman" w:hAnsi="Times New Roman" w:cs="Times New Roman"/>
          <w:bCs/>
          <w:sz w:val="28"/>
          <w:szCs w:val="28"/>
        </w:rPr>
        <w:t xml:space="preserve">МБОУ - </w:t>
      </w:r>
      <w:proofErr w:type="spellStart"/>
      <w:r w:rsidR="003963D9" w:rsidRPr="003963D9">
        <w:rPr>
          <w:rFonts w:ascii="Times New Roman" w:hAnsi="Times New Roman" w:cs="Times New Roman"/>
          <w:bCs/>
          <w:sz w:val="28"/>
          <w:szCs w:val="28"/>
        </w:rPr>
        <w:t>Хотынецкая</w:t>
      </w:r>
      <w:proofErr w:type="spellEnd"/>
      <w:r w:rsidR="003963D9" w:rsidRPr="003963D9">
        <w:rPr>
          <w:rFonts w:ascii="Times New Roman" w:hAnsi="Times New Roman" w:cs="Times New Roman"/>
          <w:bCs/>
          <w:sz w:val="28"/>
          <w:szCs w:val="28"/>
        </w:rPr>
        <w:t xml:space="preserve"> СОШ </w:t>
      </w:r>
      <w:proofErr w:type="spellStart"/>
      <w:r w:rsidR="003963D9" w:rsidRPr="003963D9">
        <w:rPr>
          <w:rFonts w:ascii="Times New Roman" w:hAnsi="Times New Roman" w:cs="Times New Roman"/>
          <w:bCs/>
          <w:sz w:val="28"/>
          <w:szCs w:val="28"/>
        </w:rPr>
        <w:t>Хотынецкого</w:t>
      </w:r>
      <w:proofErr w:type="spellEnd"/>
      <w:r w:rsidR="003963D9" w:rsidRPr="003963D9">
        <w:rPr>
          <w:rFonts w:ascii="Times New Roman" w:hAnsi="Times New Roman" w:cs="Times New Roman"/>
          <w:bCs/>
          <w:sz w:val="28"/>
          <w:szCs w:val="28"/>
        </w:rPr>
        <w:t xml:space="preserve"> района)</w:t>
      </w:r>
      <w:r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средние результаты выполнения заданий по </w:t>
      </w:r>
      <w:r w:rsidR="003963D9"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биологии </w:t>
      </w:r>
      <w:r w:rsid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 </w:t>
      </w:r>
      <w:r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ниже, чем среднерегиональные показатели</w:t>
      </w:r>
      <w:r w:rsidR="00BD12A0"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муниципал</w:t>
      </w:r>
      <w:r w:rsidR="003963D9"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ьных образованиях </w:t>
      </w:r>
      <w:r w:rsidR="00BD12A0"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обратить особое внимание на классы и школы, которые продемонстрировали низкие результаты, с целью оказания методической поддержки в обучении</w:t>
      </w:r>
      <w:r w:rsidR="00D14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определения целесообразности изучения биологии на профильном уровне</w:t>
      </w:r>
      <w:r w:rsidR="00BD12A0" w:rsidRPr="003963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5010" w:rsidRDefault="0002734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содержание заданий</w:t>
      </w:r>
      <w:r w:rsidR="00E01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диагностической работы включал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01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E01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A6F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 «О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>бщ</w:t>
      </w:r>
      <w:r w:rsidR="002A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4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</w:t>
      </w:r>
      <w:r w:rsidR="002A6F50">
        <w:rPr>
          <w:rFonts w:ascii="Times New Roman" w:eastAsia="Times New Roman" w:hAnsi="Times New Roman" w:cs="Times New Roman"/>
          <w:sz w:val="28"/>
          <w:szCs w:val="28"/>
          <w:lang w:eastAsia="ru-RU"/>
        </w:rPr>
        <w:t>я»</w:t>
      </w:r>
      <w:r w:rsidR="00E01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</w:t>
      </w:r>
      <w:r w:rsidR="00E01B4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</w:t>
      </w:r>
      <w:r w:rsidR="002A6F50">
        <w:rPr>
          <w:rFonts w:ascii="Times New Roman" w:eastAsia="Times New Roman" w:hAnsi="Times New Roman" w:cs="Times New Roman"/>
          <w:sz w:val="28"/>
          <w:szCs w:val="28"/>
          <w:lang w:eastAsia="ru-RU"/>
        </w:rPr>
        <w:t>лся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первом полугодии 10 класса. Такой подход позволил обеспечить валидность КИМ, а также предоставил возможность с</w:t>
      </w:r>
      <w:r w:rsidR="00B55010" w:rsidRP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опостав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B55010" w:rsidRP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55010" w:rsidRP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промежуточной аттестации 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первое полугодие </w:t>
      </w:r>
      <w:r w:rsidR="00B55010" w:rsidRP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независимой оценки качества подготовки </w:t>
      </w:r>
      <w:proofErr w:type="gramStart"/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B55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биологии.  </w:t>
      </w:r>
    </w:p>
    <w:p w:rsidR="00C5618E" w:rsidRDefault="00C5618E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8"/>
        <w:gridCol w:w="4446"/>
      </w:tblGrid>
      <w:tr w:rsidR="00C41DE4" w:rsidTr="00C5618E">
        <w:tc>
          <w:tcPr>
            <w:tcW w:w="4446" w:type="dxa"/>
          </w:tcPr>
          <w:p w:rsidR="00C41DE4" w:rsidRPr="00C5618E" w:rsidRDefault="00C41DE4" w:rsidP="00D30555">
            <w:pPr>
              <w:pStyle w:val="a3"/>
              <w:spacing w:before="0" w:beforeAutospacing="0" w:after="0" w:afterAutospacing="0"/>
              <w:contextualSpacing/>
              <w:jc w:val="both"/>
              <w:rPr>
                <w:sz w:val="18"/>
                <w:szCs w:val="18"/>
              </w:rPr>
            </w:pPr>
            <w:r w:rsidRPr="00C5618E">
              <w:rPr>
                <w:noProof/>
                <w:sz w:val="18"/>
                <w:szCs w:val="18"/>
              </w:rPr>
              <w:drawing>
                <wp:inline distT="0" distB="0" distL="0" distR="0" wp14:anchorId="3170DC9B" wp14:editId="51CBE89F">
                  <wp:extent cx="2655736" cy="2329732"/>
                  <wp:effectExtent l="3810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4417" w:type="dxa"/>
          </w:tcPr>
          <w:p w:rsidR="00C41DE4" w:rsidRDefault="00C5618E" w:rsidP="00D30555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rPr>
                <w:noProof/>
              </w:rPr>
              <w:drawing>
                <wp:inline distT="0" distB="0" distL="0" distR="0" wp14:anchorId="16A7EC16" wp14:editId="4318D70B">
                  <wp:extent cx="2647785" cy="2329732"/>
                  <wp:effectExtent l="38100" t="0" r="635" b="0"/>
                  <wp:docPr id="2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41DE4" w:rsidTr="00C5618E">
        <w:tc>
          <w:tcPr>
            <w:tcW w:w="4446" w:type="dxa"/>
          </w:tcPr>
          <w:p w:rsidR="00C41DE4" w:rsidRDefault="00C5618E" w:rsidP="00D30555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>Оценка за 1 полугодие</w:t>
            </w:r>
          </w:p>
        </w:tc>
        <w:tc>
          <w:tcPr>
            <w:tcW w:w="4417" w:type="dxa"/>
          </w:tcPr>
          <w:p w:rsidR="00C41DE4" w:rsidRDefault="00C5618E" w:rsidP="00D30555">
            <w:pPr>
              <w:pStyle w:val="a3"/>
              <w:spacing w:before="0" w:beforeAutospacing="0" w:after="0" w:afterAutospacing="0"/>
              <w:contextualSpacing/>
              <w:jc w:val="both"/>
            </w:pPr>
            <w:r>
              <w:t>Оценка за диагностическую работу</w:t>
            </w:r>
          </w:p>
        </w:tc>
      </w:tr>
    </w:tbl>
    <w:p w:rsidR="00C5618E" w:rsidRDefault="00C5618E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5618E" w:rsidRPr="00027348" w:rsidRDefault="00C5618E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1. </w:t>
      </w:r>
      <w:r w:rsidR="00D141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27348" w:rsidRPr="00027348"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</w:t>
      </w:r>
      <w:r w:rsidR="00D141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027348" w:rsidRPr="0002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промежуточной аттестации и диагностической работы </w:t>
      </w:r>
      <w:r w:rsidR="00D141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27348" w:rsidRPr="0002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биологии </w:t>
      </w:r>
    </w:p>
    <w:p w:rsidR="00FC1325" w:rsidRPr="0073759A" w:rsidRDefault="00FC1325" w:rsidP="00D305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47AD8" w:rsidRDefault="00BD12A0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Данные, представленные на рисунке 1, свидетельствуют</w:t>
      </w:r>
      <w:r w:rsidR="00C576B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6B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независимой оценки по биологии ниже, чем результаты промежуточной аттестации по предмету.</w:t>
      </w:r>
      <w:r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6B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обучающихся, </w:t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продемонстрировавших</w:t>
      </w:r>
      <w:r w:rsidR="00C576B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заданий диагностической работы хорош</w:t>
      </w:r>
      <w:r w:rsidR="00DB3DAF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6B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</w:t>
      </w:r>
      <w:r w:rsidR="00DB3DAF">
        <w:rPr>
          <w:rFonts w:ascii="Times New Roman" w:eastAsia="Times New Roman" w:hAnsi="Times New Roman" w:cs="Times New Roman"/>
          <w:sz w:val="28"/>
          <w:szCs w:val="28"/>
          <w:lang w:eastAsia="ru-RU"/>
        </w:rPr>
        <w:t>ый уровни</w:t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6B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 w:rsidR="00DB3DA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576B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 80 %</w:t>
      </w:r>
      <w:r w:rsidR="00DB3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3DAF" w:rsidRPr="00DB3DA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удовлетворительный уровень подготовки - 15,6 %, минимальный уровень подготовки - 4,4 %</w:t>
      </w:r>
      <w:r w:rsidR="00662813" w:rsidRPr="00DB3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обучающихся, получивших оценки «хорошо»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«отлично» за первое полугодие 2016 - 2017 учебного года -</w:t>
      </w:r>
      <w:r w:rsidR="00C576B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92,3 </w:t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B3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оценку «удовлетворительно» </w:t>
      </w:r>
      <w:r w:rsidR="00D141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получили</w:t>
      </w:r>
      <w:r w:rsidR="00DB3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7,8 %</w:t>
      </w:r>
      <w:r w:rsidR="00D14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</w:t>
      </w:r>
      <w:r w:rsidR="00662813" w:rsidRPr="00662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168E" w:rsidRDefault="00C2168E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834" w:rsidRDefault="00A04291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</w:t>
      </w:r>
      <w:r w:rsidR="00B05F90" w:rsidRPr="00B05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заданий базового уровня</w:t>
      </w:r>
    </w:p>
    <w:p w:rsidR="0074716D" w:rsidRDefault="0074716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анализе результатов выполнения заданий базового уровня учитывалось, что элементы содержания считаются освоенными,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4716D">
        <w:rPr>
          <w:rFonts w:ascii="Times New Roman" w:eastAsia="Times New Roman" w:hAnsi="Times New Roman" w:cs="Times New Roman"/>
          <w:sz w:val="28"/>
          <w:szCs w:val="28"/>
          <w:lang w:eastAsia="ru-RU"/>
        </w:rPr>
        <w:t>а умения - сформированными, если средний процент выполнения всей работы равен или выше 65 %.</w:t>
      </w:r>
    </w:p>
    <w:p w:rsidR="006E1741" w:rsidRPr="007A6BE3" w:rsidRDefault="002A6F50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свидетельствую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данные таблицы 5, большинство </w:t>
      </w:r>
      <w:r w:rsidR="00092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десятиклассников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 справились с заданиями </w:t>
      </w:r>
      <w:r w:rsidR="006E174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базового уровня сложности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(средний процент выполнения - 76,3 %).</w:t>
      </w:r>
      <w:r w:rsidR="006E1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BE3" w:rsidRPr="008B7042" w:rsidRDefault="007A6BE3" w:rsidP="00F45402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p w:rsidR="007A6BE3" w:rsidRPr="008B7042" w:rsidRDefault="007A6BE3" w:rsidP="00F45402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E3" w:rsidRDefault="007A6BE3" w:rsidP="00F45402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Средние результаты выполнения заданий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 уровня</w:t>
      </w:r>
    </w:p>
    <w:p w:rsidR="007D16AD" w:rsidRPr="00C5618E" w:rsidRDefault="007D16AD" w:rsidP="00F45402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26"/>
        <w:gridCol w:w="917"/>
        <w:gridCol w:w="1070"/>
        <w:gridCol w:w="919"/>
        <w:gridCol w:w="919"/>
        <w:gridCol w:w="919"/>
        <w:gridCol w:w="921"/>
        <w:gridCol w:w="881"/>
      </w:tblGrid>
      <w:tr w:rsidR="00A75977" w:rsidRPr="006D6C18" w:rsidTr="00A75977">
        <w:trPr>
          <w:trHeight w:val="300"/>
        </w:trPr>
        <w:tc>
          <w:tcPr>
            <w:tcW w:w="158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заданий базового уровня</w:t>
            </w:r>
            <w:proofErr w:type="gramStart"/>
            <w:r w:rsidR="00A75977"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3419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</w:tr>
      <w:tr w:rsidR="00A75977" w:rsidRPr="006D6C18" w:rsidTr="00AF3744">
        <w:trPr>
          <w:trHeight w:val="251"/>
        </w:trPr>
        <w:tc>
          <w:tcPr>
            <w:tcW w:w="1581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C02DF" w:rsidRPr="006D6C18" w:rsidTr="00AF3744">
        <w:trPr>
          <w:trHeight w:val="379"/>
        </w:trPr>
        <w:tc>
          <w:tcPr>
            <w:tcW w:w="158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Получили </w:t>
            </w: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максимальный балл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</w:tr>
      <w:tr w:rsidR="002C02DF" w:rsidRPr="006D6C18" w:rsidTr="00A75977">
        <w:trPr>
          <w:trHeight w:val="300"/>
        </w:trPr>
        <w:tc>
          <w:tcPr>
            <w:tcW w:w="158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Допустили ошибки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02DF" w:rsidRPr="006D6C18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A75977" w:rsidRPr="001A7834" w:rsidTr="00AF3744">
        <w:trPr>
          <w:trHeight w:val="377"/>
        </w:trPr>
        <w:tc>
          <w:tcPr>
            <w:tcW w:w="158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приступали </w:t>
            </w:r>
            <w:r w:rsidR="00E63840"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заданию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34" w:rsidRPr="006D6C18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7834" w:rsidRPr="001A7834" w:rsidRDefault="001A7834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D16AD" w:rsidRDefault="007D16A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741" w:rsidRPr="00B05F90" w:rsidRDefault="006E1741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наиболее полного представления об уровне биологической подготовки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тестируемых десятиклассников </w:t>
      </w:r>
      <w:r w:rsidRPr="00B05F9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проанализированы результаты выполнения заданий по каждому содержательному блоку.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20A4" w:rsidRPr="00D420A4" w:rsidRDefault="00D420A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2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 1 «Биология как наука. Методы научного познания.</w:t>
      </w:r>
      <w:r w:rsidRPr="00D420A4">
        <w:rPr>
          <w:rFonts w:ascii="Times New Roman" w:hAnsi="Times New Roman" w:cs="Times New Roman"/>
          <w:b/>
          <w:bCs/>
          <w:w w:val="109"/>
          <w:sz w:val="28"/>
          <w:szCs w:val="28"/>
        </w:rPr>
        <w:t xml:space="preserve"> Уровни организации и свойства живого</w:t>
      </w:r>
      <w:r w:rsidRPr="00D42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E6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42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D3559" w:rsidRPr="001D7673" w:rsidRDefault="00A75977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D3055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блока проверялось только 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заданием 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(задание № 2) 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базового уровня в части 1. Выполнение эт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задания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вызвало особых затруднений у участников </w:t>
      </w:r>
      <w:r w:rsidR="00D420A4"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</w:t>
      </w:r>
      <w:r w:rsidR="00171F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среднем составило 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20A4"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8,9 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P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задани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определению уровня организации объекта или процесса в среднем выполн</w:t>
      </w:r>
      <w:r w:rsidR="00E63840">
        <w:rPr>
          <w:rFonts w:ascii="Times New Roman" w:eastAsia="Times New Roman" w:hAnsi="Times New Roman" w:cs="Times New Roman"/>
          <w:sz w:val="28"/>
          <w:szCs w:val="28"/>
          <w:lang w:eastAsia="ru-RU"/>
        </w:rPr>
        <w:t>ялись</w:t>
      </w:r>
      <w:r w:rsidRP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хуже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3CB"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(процент выполнения - </w:t>
      </w:r>
      <w:r w:rsidR="001D7673"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>66 %</w:t>
      </w:r>
      <w:r w:rsidR="005033CB"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задани</w:t>
      </w:r>
      <w:r w:rsidR="005033CB"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определение методов биологической науки</w:t>
      </w:r>
      <w:r w:rsidR="005033CB"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 выполнения - </w:t>
      </w:r>
      <w:r w:rsidR="001D7673"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>84 %</w:t>
      </w:r>
      <w:r w:rsidR="005033CB"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A7834" w:rsidRDefault="00E63840" w:rsidP="00D305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обучающиеся пяти образовательных организаций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D3559" w:rsidRPr="002D3559">
        <w:rPr>
          <w:rFonts w:ascii="Times New Roman" w:hAnsi="Times New Roman" w:cs="Times New Roman"/>
          <w:iCs/>
          <w:sz w:val="28"/>
          <w:szCs w:val="28"/>
        </w:rPr>
        <w:t>МБОУ - гимназия № 19 г. Орла</w:t>
      </w:r>
      <w:r w:rsid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3559" w:rsidRPr="002D3559">
        <w:rPr>
          <w:rFonts w:ascii="Times New Roman" w:hAnsi="Times New Roman" w:cs="Times New Roman"/>
          <w:sz w:val="28"/>
          <w:szCs w:val="28"/>
        </w:rPr>
        <w:t xml:space="preserve"> МБОУ</w:t>
      </w:r>
      <w:r w:rsidR="002D3559">
        <w:rPr>
          <w:rFonts w:ascii="Times New Roman" w:hAnsi="Times New Roman" w:cs="Times New Roman"/>
          <w:sz w:val="28"/>
          <w:szCs w:val="28"/>
        </w:rPr>
        <w:t xml:space="preserve"> </w:t>
      </w:r>
      <w:r w:rsidR="002D3559" w:rsidRPr="002D3559">
        <w:rPr>
          <w:rFonts w:ascii="Times New Roman" w:hAnsi="Times New Roman" w:cs="Times New Roman"/>
          <w:sz w:val="28"/>
          <w:szCs w:val="28"/>
        </w:rPr>
        <w:t>«СОШ № 7»</w:t>
      </w:r>
      <w:r w:rsid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59" w:rsidRPr="002D3559">
        <w:rPr>
          <w:rFonts w:ascii="Times New Roman" w:hAnsi="Times New Roman" w:cs="Times New Roman"/>
          <w:sz w:val="28"/>
          <w:szCs w:val="28"/>
        </w:rPr>
        <w:t>г. Мценска</w:t>
      </w:r>
      <w:r w:rsidR="002D3559">
        <w:rPr>
          <w:rFonts w:ascii="Times New Roman" w:hAnsi="Times New Roman" w:cs="Times New Roman"/>
          <w:sz w:val="28"/>
          <w:szCs w:val="28"/>
        </w:rPr>
        <w:t>,</w:t>
      </w:r>
      <w:r w:rsidR="002D3559" w:rsidRPr="002D3559">
        <w:rPr>
          <w:rFonts w:ascii="Times New Roman" w:hAnsi="Times New Roman" w:cs="Times New Roman"/>
          <w:sz w:val="28"/>
          <w:szCs w:val="28"/>
        </w:rPr>
        <w:t xml:space="preserve"> </w:t>
      </w:r>
      <w:r w:rsidR="007D16AD">
        <w:rPr>
          <w:rFonts w:ascii="Times New Roman" w:hAnsi="Times New Roman" w:cs="Times New Roman"/>
          <w:sz w:val="28"/>
          <w:szCs w:val="28"/>
        </w:rPr>
        <w:br/>
      </w:r>
      <w:r w:rsidR="002D3559" w:rsidRPr="002D3559">
        <w:rPr>
          <w:rFonts w:ascii="Times New Roman" w:hAnsi="Times New Roman" w:cs="Times New Roman"/>
          <w:sz w:val="28"/>
          <w:szCs w:val="28"/>
        </w:rPr>
        <w:t>МБОУ «СОШ № 1» г. Ливны</w:t>
      </w:r>
      <w:r w:rsidR="002D3559">
        <w:rPr>
          <w:rFonts w:ascii="Times New Roman" w:hAnsi="Times New Roman" w:cs="Times New Roman"/>
          <w:sz w:val="28"/>
          <w:szCs w:val="28"/>
        </w:rPr>
        <w:t xml:space="preserve">, </w:t>
      </w:r>
      <w:r w:rsidR="002D3559" w:rsidRPr="002D3559">
        <w:rPr>
          <w:rFonts w:ascii="Times New Roman" w:hAnsi="Times New Roman" w:cs="Times New Roman"/>
          <w:sz w:val="28"/>
          <w:szCs w:val="28"/>
        </w:rPr>
        <w:t>МБОУ «СОШ № 2» г. Ливны</w:t>
      </w:r>
      <w:r w:rsidR="002D3559">
        <w:rPr>
          <w:rFonts w:ascii="Times New Roman" w:hAnsi="Times New Roman" w:cs="Times New Roman"/>
          <w:sz w:val="28"/>
          <w:szCs w:val="28"/>
        </w:rPr>
        <w:t>,</w:t>
      </w:r>
      <w:r w:rsidR="002D3559" w:rsidRPr="002D3559">
        <w:rPr>
          <w:rFonts w:ascii="Times New Roman" w:hAnsi="Times New Roman" w:cs="Times New Roman"/>
          <w:sz w:val="28"/>
          <w:szCs w:val="28"/>
        </w:rPr>
        <w:t xml:space="preserve"> </w:t>
      </w:r>
      <w:r w:rsidR="002D3559" w:rsidRPr="002D3559">
        <w:rPr>
          <w:rFonts w:ascii="Times New Roman" w:hAnsi="Times New Roman" w:cs="Times New Roman"/>
          <w:bCs/>
          <w:sz w:val="28"/>
          <w:szCs w:val="28"/>
        </w:rPr>
        <w:t>МБОУ «Знаменская СОШ» Орловского района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смогли безошибочно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выполнения - </w:t>
      </w:r>
      <w:r w:rsid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>100 %)</w:t>
      </w:r>
      <w:r w:rsidR="00A75977" w:rsidRPr="002D3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справиться с данным заданием. Минимальный процент выполнения данного задания составил 38,5 % (</w:t>
      </w:r>
      <w:r w:rsidRPr="00E6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- лицей № 18 </w:t>
      </w:r>
      <w:r w:rsidR="00D30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384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Орла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63840" w:rsidRPr="00E63840" w:rsidRDefault="00E63840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 2 «Основы цитологии»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6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D6C18" w:rsidRDefault="00CB7305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процент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  <w:r w:rsidR="00E63840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базового уровня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E63840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блока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81,95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%. На снижение уровня выполн</w:t>
      </w:r>
      <w:r w:rsid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повлияли задания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теме: «Х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имический состав клетки</w:t>
      </w:r>
      <w:r w:rsid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0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 3, 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выполнения 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75,6 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8537A7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практико-ориентированн</w:t>
      </w:r>
      <w:r w:rsid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="008537A7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задания, </w:t>
      </w:r>
      <w:r w:rsid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связанные с умением </w:t>
      </w:r>
      <w:r w:rsidR="008537A7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</w:t>
      </w:r>
      <w:r w:rsid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ять</w:t>
      </w:r>
      <w:r w:rsidR="008537A7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</w:t>
      </w:r>
      <w:r w:rsid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37A7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схемах 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 1, 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выполнения 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D3281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6D6C1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Процент выполнения данных заданий</w:t>
      </w:r>
      <w:r w:rsidR="006D6C18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допустимому уровню освоени</w:t>
      </w:r>
      <w:r w:rsidR="006D6C1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C18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 содержания и </w:t>
      </w:r>
      <w:proofErr w:type="spellStart"/>
      <w:r w:rsidR="006D6C18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6D6C18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умений</w:t>
      </w:r>
      <w:r w:rsidR="006D6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6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</w:t>
      </w:r>
      <w:r w:rsidR="006D6C18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273C8" w:rsidRDefault="008537A7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задания по заполнению ячеек в схемах являются </w:t>
      </w:r>
      <w:r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 новы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типами </w:t>
      </w:r>
      <w:r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й. Они включены впервые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Единого государственного экзамена по биологии в 2017 году. </w:t>
      </w:r>
      <w:r w:rsidR="001273C8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273C8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задани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273C8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273C8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проверить не только знани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273C8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понятийного аппарата курса биологии, но и умение устанавливать соподчиненность 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биологических понятий</w:t>
      </w:r>
      <w:r w:rsidR="001273C8" w:rsidRPr="008537A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их внутреннюю логическую связь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79A" w:rsidRPr="007C379A" w:rsidRDefault="007C379A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Несложными для большинство обучающихся оказались вопросы</w:t>
      </w:r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множественным выбором ответов на обобщение и применение знаний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клеточно-организменном уровне организации жизни (задание № 9).</w:t>
      </w:r>
      <w:proofErr w:type="gramEnd"/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целом безошибочно 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</w:t>
      </w:r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черты строения клеток организмов различных царств и получи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максимальные 2 балла 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смогли </w:t>
      </w:r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>81,1 % участников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частично справиться с данным заданием и </w:t>
      </w:r>
      <w:r w:rsidR="00EC281F"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EC281F"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1 балл - 13</w:t>
      </w:r>
      <w:r w:rsidR="00EC281F"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C281F"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десятиклассников</w:t>
      </w:r>
      <w:r w:rsidRPr="007C3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01E85" w:rsidRDefault="007C379A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Самыми</w:t>
      </w:r>
      <w:r w:rsid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простыми для десятиклассников оказались </w:t>
      </w:r>
      <w:r w:rsidR="001273C8"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BC1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3C8"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1273C8"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и, при решении которых</w:t>
      </w:r>
      <w:r w:rsidR="001273C8"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CA08A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1273C8"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основываясь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73C8"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знаниях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генетического кода и способах передачи</w:t>
      </w:r>
      <w:r w:rsidR="001273C8"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генетической информации, самостоятельно проводи</w:t>
      </w:r>
      <w:r w:rsidR="00CA08A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1273C8"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необходимые расчёты</w:t>
      </w:r>
      <w:r w:rsid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D7673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 6, </w:t>
      </w:r>
      <w:r w:rsidR="001D7673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выполнения </w:t>
      </w:r>
      <w:r w:rsid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D7673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673">
        <w:rPr>
          <w:rFonts w:ascii="Times New Roman" w:eastAsia="Times New Roman" w:hAnsi="Times New Roman" w:cs="Times New Roman"/>
          <w:sz w:val="28"/>
          <w:szCs w:val="28"/>
          <w:lang w:eastAsia="ru-RU"/>
        </w:rPr>
        <w:t>92,2</w:t>
      </w:r>
      <w:r w:rsidR="001D7673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5977" w:rsidRPr="002D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="00CA08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</w:t>
      </w:r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CA08A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тринадцати</w:t>
      </w:r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организаций, участвующих в Оценке безошибочно (процент выполнения - 100 %) справились с данным заданием. Минимальный процент выполнения данного задания составил 66,7 %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(МБОУ - </w:t>
      </w:r>
      <w:proofErr w:type="spellStart"/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Хотынецкая</w:t>
      </w:r>
      <w:proofErr w:type="spellEnd"/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</w:t>
      </w:r>
      <w:proofErr w:type="spellStart"/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Хотынецкого</w:t>
      </w:r>
      <w:proofErr w:type="spellEnd"/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района), что также соответствует</w:t>
      </w:r>
      <w:r w:rsidR="000C089C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допустимому уровню</w:t>
      </w:r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89C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</w:t>
      </w:r>
      <w:r w:rsid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089C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 содержания и сформированности учебных умений</w:t>
      </w:r>
      <w:r w:rsid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предмету</w:t>
      </w:r>
      <w:r w:rsidR="00E01E85" w:rsidRP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273C8" w:rsidRDefault="001273C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6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27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1273C8">
        <w:rPr>
          <w:rFonts w:ascii="TimesNewRomanPSMT" w:hAnsi="TimesNewRomanPSMT" w:cs="TimesNewRomanPSMT"/>
          <w:b/>
          <w:sz w:val="28"/>
          <w:szCs w:val="28"/>
        </w:rPr>
        <w:t>Размножение и индивидуальное развитие организмов</w:t>
      </w:r>
      <w:r>
        <w:rPr>
          <w:rFonts w:ascii="TimesNewRomanPSMT" w:hAnsi="TimesNewRomanPSMT" w:cs="TimesNewRomanPSMT"/>
          <w:b/>
          <w:sz w:val="28"/>
          <w:szCs w:val="28"/>
        </w:rPr>
        <w:t>».</w:t>
      </w:r>
    </w:p>
    <w:p w:rsidR="00960C51" w:rsidRDefault="001273C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этого блока проверялось </w:t>
      </w:r>
      <w:r w:rsidR="00CB730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уровня в части 1</w:t>
      </w:r>
      <w:r w:rsidR="006F3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(задания № 4, 8)</w:t>
      </w:r>
      <w:r w:rsidRPr="00D42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 выполнения заданий по теме: «Размножение и индивидуальное развитие организмов» оказал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 заявленного уровня и составил 58,9 %. </w:t>
      </w:r>
    </w:p>
    <w:p w:rsidR="006F3EE5" w:rsidRDefault="006F3EE5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п</w:t>
      </w:r>
      <w:r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</w:t>
      </w:r>
      <w:r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проверяли материал следующего содержания: </w:t>
      </w:r>
    </w:p>
    <w:p w:rsidR="006F3EE5" w:rsidRDefault="006F3EE5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этапы эмбрио</w:t>
      </w:r>
      <w:r w:rsidR="007728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77282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хордовых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7673" w:rsidRPr="00EC281F" w:rsidRDefault="001D7673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C281F" w:rsidRP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</w:t>
      </w:r>
      <w:r w:rsidR="00B15C26" w:rsidRP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</w:t>
      </w:r>
      <w:r w:rsidR="00EC281F" w:rsidRP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текаю</w:t>
      </w:r>
      <w:r w:rsidR="00B15C26" w:rsidRP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щие в мейозе; </w:t>
      </w:r>
    </w:p>
    <w:p w:rsidR="006F3EE5" w:rsidRDefault="006F3EE5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хромосомн</w:t>
      </w:r>
      <w:r w:rsidR="00EC281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 в половых и соматических клетках.</w:t>
      </w:r>
    </w:p>
    <w:p w:rsidR="00772823" w:rsidRDefault="00772823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8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на установление последовательности биологических процессов всегда являются сложными для школьников</w:t>
      </w:r>
      <w:r w:rsidR="00556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(задание № 8)</w:t>
      </w:r>
      <w:r w:rsidRPr="00772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72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Закономерно,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40 % участников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диагностической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безошибочно справились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данным заданием, получив максимальные 2 балла.</w:t>
      </w:r>
      <w:proofErr w:type="gramEnd"/>
    </w:p>
    <w:p w:rsidR="00796119" w:rsidRPr="00943910" w:rsidRDefault="00796119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числу проблемных можно отнести задания, требующие записать последовательность процессов, протекающих в мейозе </w:t>
      </w:r>
      <w:r w:rsidR="007F4A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 балла - </w:t>
      </w:r>
      <w:r w:rsidR="00943910" w:rsidRP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 </w:t>
      </w:r>
      <w:r w:rsidRP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>%; 1 балл - 1</w:t>
      </w:r>
      <w:r w:rsidR="00943910" w:rsidRP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0 баллов - </w:t>
      </w:r>
      <w:r w:rsidR="00943910" w:rsidRP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</w:t>
      </w:r>
      <w:r w:rsid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эмбриогенеза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943910" w:rsidRPr="0094391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ланцетника (2 балла - 46 %; 1 балл - 23 %, 0 баллов - 31 %).</w:t>
      </w:r>
    </w:p>
    <w:p w:rsidR="00041281" w:rsidRDefault="001273C8" w:rsidP="00D305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Значительная доля десятиклассников 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(процент выполнения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77,8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 справилась с решение</w:t>
      </w:r>
      <w:r w:rsidR="000C089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вычислению</w:t>
      </w:r>
      <w:r w:rsidRPr="0012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хромосомного набора соматических и половых клеток</w:t>
      </w:r>
      <w:r w:rsidR="00556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(задание № 4)</w:t>
      </w:r>
      <w:r w:rsidR="002331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1F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говорит о целенаправленной работе педагогов по подготовке обучающихся к решению задач данного типа.</w:t>
      </w:r>
    </w:p>
    <w:p w:rsidR="001273C8" w:rsidRDefault="005565F0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Смогли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указать число хромосом в различных типах клеток живых организмов </w:t>
      </w:r>
      <w:r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(процент выполнения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 в</w:t>
      </w:r>
      <w:r w:rsidR="0004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участники тестирования из </w:t>
      </w:r>
      <w:r w:rsidR="00041281" w:rsidRPr="00041281">
        <w:rPr>
          <w:rFonts w:ascii="Times New Roman" w:hAnsi="Times New Roman" w:cs="Times New Roman"/>
          <w:sz w:val="28"/>
          <w:szCs w:val="28"/>
        </w:rPr>
        <w:t>МБОУ «СОШ № 7</w:t>
      </w:r>
      <w:r w:rsidR="003D3951">
        <w:rPr>
          <w:rFonts w:ascii="Times New Roman" w:hAnsi="Times New Roman" w:cs="Times New Roman"/>
          <w:sz w:val="28"/>
          <w:szCs w:val="28"/>
        </w:rPr>
        <w:t>»</w:t>
      </w:r>
      <w:r w:rsidR="003D3951" w:rsidRPr="003D3951">
        <w:rPr>
          <w:rFonts w:ascii="Times New Roman" w:hAnsi="Times New Roman" w:cs="Times New Roman"/>
          <w:sz w:val="28"/>
          <w:szCs w:val="28"/>
        </w:rPr>
        <w:t xml:space="preserve"> </w:t>
      </w:r>
      <w:r w:rsidR="003D3951" w:rsidRPr="00041281">
        <w:rPr>
          <w:rFonts w:ascii="Times New Roman" w:hAnsi="Times New Roman" w:cs="Times New Roman"/>
          <w:sz w:val="28"/>
          <w:szCs w:val="28"/>
        </w:rPr>
        <w:t>г. Мценска</w:t>
      </w:r>
      <w:r w:rsidR="00041281">
        <w:rPr>
          <w:rFonts w:ascii="Times New Roman" w:hAnsi="Times New Roman" w:cs="Times New Roman"/>
          <w:sz w:val="28"/>
          <w:szCs w:val="28"/>
        </w:rPr>
        <w:t>,</w:t>
      </w:r>
      <w:r w:rsidR="00041281" w:rsidRPr="00041281">
        <w:rPr>
          <w:rFonts w:ascii="Times New Roman" w:hAnsi="Times New Roman" w:cs="Times New Roman"/>
          <w:sz w:val="28"/>
          <w:szCs w:val="28"/>
        </w:rPr>
        <w:t xml:space="preserve"> МБОУ «СОШ № 2»</w:t>
      </w:r>
      <w:r w:rsidR="00041281" w:rsidRPr="00B57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041281" w:rsidRPr="00B57D39">
        <w:rPr>
          <w:rFonts w:ascii="Times New Roman" w:hAnsi="Times New Roman" w:cs="Times New Roman"/>
          <w:sz w:val="28"/>
          <w:szCs w:val="28"/>
        </w:rPr>
        <w:t>г. Ливны</w:t>
      </w:r>
      <w:r w:rsidR="00041281">
        <w:rPr>
          <w:rFonts w:ascii="Times New Roman" w:hAnsi="Times New Roman" w:cs="Times New Roman"/>
          <w:sz w:val="28"/>
          <w:szCs w:val="28"/>
        </w:rPr>
        <w:t>,</w:t>
      </w:r>
      <w:r w:rsidR="00041281" w:rsidRPr="00041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1281" w:rsidRPr="00B57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МБОУ «</w:t>
      </w:r>
      <w:proofErr w:type="spellStart"/>
      <w:r w:rsidR="00041281" w:rsidRPr="00B57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Хомутовская</w:t>
      </w:r>
      <w:proofErr w:type="spellEnd"/>
      <w:r w:rsidR="00041281" w:rsidRPr="00B57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СОШ имени Героя Советского Союза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041281" w:rsidRPr="00B57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 М. </w:t>
      </w:r>
      <w:proofErr w:type="spellStart"/>
      <w:r w:rsidR="00041281" w:rsidRPr="00B57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Домникова</w:t>
      </w:r>
      <w:proofErr w:type="spellEnd"/>
      <w:r w:rsidR="00041281" w:rsidRPr="00B57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="00041281" w:rsidRPr="00B57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Новодеревеньковского</w:t>
      </w:r>
      <w:proofErr w:type="spellEnd"/>
      <w:r w:rsidR="00041281" w:rsidRPr="00B57D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041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41281" w:rsidRPr="000412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1281" w:rsidRPr="00B57D39">
        <w:rPr>
          <w:rFonts w:ascii="Times New Roman" w:hAnsi="Times New Roman" w:cs="Times New Roman"/>
          <w:bCs/>
          <w:sz w:val="28"/>
          <w:szCs w:val="28"/>
        </w:rPr>
        <w:t>МБОУ «Знаменская СОШ» Орловского района</w:t>
      </w:r>
      <w:r w:rsidR="00041281">
        <w:rPr>
          <w:rFonts w:ascii="Times New Roman" w:hAnsi="Times New Roman" w:cs="Times New Roman"/>
          <w:bCs/>
          <w:sz w:val="28"/>
          <w:szCs w:val="28"/>
        </w:rPr>
        <w:t>,</w:t>
      </w:r>
      <w:r w:rsidR="00041281" w:rsidRPr="000412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1281" w:rsidRPr="00B57D39">
        <w:rPr>
          <w:rFonts w:ascii="Times New Roman" w:hAnsi="Times New Roman" w:cs="Times New Roman"/>
          <w:bCs/>
          <w:sz w:val="28"/>
          <w:szCs w:val="28"/>
        </w:rPr>
        <w:t>МБОУ «СОШ № 2» п. Нарышкино</w:t>
      </w:r>
      <w:r w:rsidR="0023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C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ольшинство </w:t>
      </w:r>
      <w:r w:rsid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0C78F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0C78F4"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- </w:t>
      </w:r>
      <w:proofErr w:type="spellStart"/>
      <w:r w:rsidR="000C78F4"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Хотынецкой</w:t>
      </w:r>
      <w:proofErr w:type="spellEnd"/>
      <w:r w:rsidR="000C78F4"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</w:t>
      </w:r>
      <w:r w:rsidR="000C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C78F4" w:rsidRPr="00960C51">
        <w:rPr>
          <w:rFonts w:ascii="Times New Roman" w:hAnsi="Times New Roman" w:cs="Times New Roman"/>
          <w:sz w:val="28"/>
          <w:szCs w:val="28"/>
        </w:rPr>
        <w:t>МБОУ - лице</w:t>
      </w:r>
      <w:r w:rsidR="00691FBD">
        <w:rPr>
          <w:rFonts w:ascii="Times New Roman" w:hAnsi="Times New Roman" w:cs="Times New Roman"/>
          <w:sz w:val="28"/>
          <w:szCs w:val="28"/>
        </w:rPr>
        <w:t>я</w:t>
      </w:r>
      <w:r w:rsidR="000C78F4" w:rsidRPr="00960C51">
        <w:rPr>
          <w:rFonts w:ascii="Times New Roman" w:hAnsi="Times New Roman" w:cs="Times New Roman"/>
          <w:sz w:val="28"/>
          <w:szCs w:val="28"/>
        </w:rPr>
        <w:t xml:space="preserve"> № 18 г. Орла</w:t>
      </w:r>
      <w:r w:rsidR="000C78F4"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C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смогли безошибочно справиться с данным заданием </w:t>
      </w:r>
      <w:r w:rsidR="000C78F4"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(процент выполнения </w:t>
      </w:r>
      <w:r w:rsidR="00691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0C78F4"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0C78F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78F4"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78F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78F4" w:rsidRPr="0096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1FBD">
        <w:rPr>
          <w:rFonts w:ascii="Times New Roman" w:eastAsia="Times New Roman" w:hAnsi="Times New Roman" w:cs="Times New Roman"/>
          <w:sz w:val="28"/>
          <w:szCs w:val="28"/>
          <w:lang w:eastAsia="ru-RU"/>
        </w:rPr>
        <w:t>% и</w:t>
      </w:r>
      <w:r w:rsidR="000C7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46,2 </w:t>
      </w:r>
      <w:r w:rsidR="0004128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9D1EE1" w:rsidRDefault="00D3666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рисунке 2 представлен</w:t>
      </w:r>
      <w:r w:rsidR="00097A2A"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соотношение</w:t>
      </w:r>
      <w:r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97A2A"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097A2A"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разными уровнями базовой подготовки</w:t>
      </w:r>
      <w:r w:rsidR="009D1EE1"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36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1EE1" w:rsidRDefault="009D1EE1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с минимальным уровнем подготовки 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выполнения заданий </w:t>
      </w:r>
      <w:r w:rsidR="00097A2A"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базового уровня сложности</w:t>
      </w:r>
      <w:r w:rsid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интервале 27-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>45,5 %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D1EE1" w:rsidRDefault="009D1EE1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с удовлетворительной подготовкой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выполнения заданий </w:t>
      </w:r>
      <w:r w:rsidR="00097A2A"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базового уровня сложности 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в интервале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54,5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72,7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D1EE1" w:rsidRDefault="009D1EE1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с хорошей подготовкой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выполнения заданий </w:t>
      </w:r>
      <w:r w:rsidR="00097A2A"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базового уровня сложности </w:t>
      </w:r>
      <w:r w:rsid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t>81,8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D1EE1" w:rsidRDefault="009D1EE1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с отличной подготовкой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выполнения заданий </w:t>
      </w:r>
      <w:r w:rsidR="00097A2A" w:rsidRP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базового уровня сложности 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в интервале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t>90,9-</w:t>
      </w:r>
      <w:r w:rsid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3D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</w:t>
      </w:r>
    </w:p>
    <w:p w:rsidR="0053383B" w:rsidRDefault="0053383B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383B" w:rsidRDefault="00D36663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AFE8CAD" wp14:editId="02678DDC">
            <wp:extent cx="4253948" cy="2393342"/>
            <wp:effectExtent l="0" t="0" r="13335" b="2603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3383B" w:rsidRDefault="0053383B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83B" w:rsidRDefault="0053383B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2. </w:t>
      </w:r>
      <w:r w:rsidR="00097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</w:t>
      </w:r>
      <w:proofErr w:type="gramStart"/>
      <w:r w:rsidR="00097A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097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7A2A" w:rsidRPr="00D36663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</w:t>
      </w:r>
      <w:r w:rsidR="00097A2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97A2A" w:rsidRPr="00D3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</w:t>
      </w:r>
      <w:r w:rsid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97A2A" w:rsidRPr="00D3666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97A2A" w:rsidRPr="00D3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7A2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базовой подготовки</w:t>
      </w:r>
    </w:p>
    <w:p w:rsidR="009D1EE1" w:rsidRPr="009D1EE1" w:rsidRDefault="009D1EE1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F88" w:rsidRPr="00221F88" w:rsidRDefault="00221F8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(59 %) участников Оценки продемонстрировали высокие результаты по биологии и вошли в группы с отличным </w:t>
      </w:r>
      <w:r w:rsidRP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хорошим уровнем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1F88">
        <w:t xml:space="preserve"> </w:t>
      </w:r>
      <w:r w:rsidRP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свидетельствует об овладении ими базовым ядром содержания биологического образования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2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 основных видов учебной деятельности.   </w:t>
      </w:r>
    </w:p>
    <w:p w:rsidR="00637978" w:rsidRPr="00637978" w:rsidRDefault="0063797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то, что 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33 % обучающихся</w:t>
      </w:r>
      <w:r w:rsidR="00221F88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попали в группу 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21F88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удовлетворительн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221F88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уровнем </w:t>
      </w:r>
      <w:r w:rsidR="00221F88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сновная доля участников этой группы (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70 %)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смогла дости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чь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заявленного уровня освоения знаний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продемонстрирова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FB5777"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проверяемых учебных умений. </w:t>
      </w:r>
    </w:p>
    <w:p w:rsidR="007F4A8F" w:rsidRPr="00637978" w:rsidRDefault="0063797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8 % у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Оценки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показали самые низкие результаты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заданиям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базового уровня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попали в группу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минимальным уровнем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7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4A8F" w:rsidRDefault="007F4A8F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DCB" w:rsidRDefault="00BC1DCB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05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Выполнение заданий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повышенного и высокого</w:t>
      </w:r>
      <w:r w:rsidRPr="00B05F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уровня</w:t>
      </w:r>
    </w:p>
    <w:p w:rsidR="00405AB2" w:rsidRPr="006025F2" w:rsidRDefault="007A6BE3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B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повышенного и высокого уровней</w:t>
      </w:r>
      <w:r w:rsidR="0056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в таблице 6.</w:t>
      </w:r>
      <w:r w:rsidR="00405AB2" w:rsidRPr="00405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BE3" w:rsidRPr="008B7042" w:rsidRDefault="007A6BE3" w:rsidP="00F45402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p w:rsidR="007A6BE3" w:rsidRPr="008B7042" w:rsidRDefault="007A6BE3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E3" w:rsidRDefault="007A6BE3" w:rsidP="00F45402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Средние результаты выполнения заданий </w:t>
      </w:r>
      <w:r w:rsidRPr="007A6B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и высокого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уровней</w:t>
      </w:r>
    </w:p>
    <w:p w:rsidR="007D16AD" w:rsidRDefault="007D16AD" w:rsidP="00F45402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30"/>
        <w:gridCol w:w="767"/>
        <w:gridCol w:w="764"/>
        <w:gridCol w:w="764"/>
        <w:gridCol w:w="766"/>
        <w:gridCol w:w="766"/>
        <w:gridCol w:w="766"/>
        <w:gridCol w:w="768"/>
        <w:gridCol w:w="881"/>
      </w:tblGrid>
      <w:tr w:rsidR="007A6BE3" w:rsidRPr="007A6BE3" w:rsidTr="00A479FD">
        <w:trPr>
          <w:trHeight w:val="300"/>
        </w:trPr>
        <w:tc>
          <w:tcPr>
            <w:tcW w:w="174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заданий повышенного и высокого уров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3260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</w:tr>
      <w:tr w:rsidR="007A6BE3" w:rsidRPr="007A6BE3" w:rsidTr="00A479FD">
        <w:trPr>
          <w:trHeight w:val="501"/>
        </w:trPr>
        <w:tc>
          <w:tcPr>
            <w:tcW w:w="174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A6BE3" w:rsidRPr="007A6BE3" w:rsidTr="00A479FD">
        <w:trPr>
          <w:trHeight w:val="300"/>
        </w:trPr>
        <w:tc>
          <w:tcPr>
            <w:tcW w:w="17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BE3" w:rsidRPr="007A6BE3" w:rsidRDefault="009B5DFA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максимальный балл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FB5671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FB5671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BE3" w:rsidRPr="00FB5671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5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7A6BE3" w:rsidRPr="007A6BE3" w:rsidTr="00A479FD">
        <w:trPr>
          <w:trHeight w:val="300"/>
        </w:trPr>
        <w:tc>
          <w:tcPr>
            <w:tcW w:w="17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BE3" w:rsidRPr="007A6BE3" w:rsidRDefault="002C02DF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Допустили ошибки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или указали не все элементы ответа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637978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7A6BE3" w:rsidRPr="007A6BE3" w:rsidTr="00A479FD">
        <w:trPr>
          <w:trHeight w:val="215"/>
        </w:trPr>
        <w:tc>
          <w:tcPr>
            <w:tcW w:w="174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приступали к заданию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BE3" w:rsidRPr="007A6BE3" w:rsidRDefault="007A6BE3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</w:tr>
    </w:tbl>
    <w:p w:rsidR="00AF3744" w:rsidRDefault="00AF3744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6AD" w:rsidRDefault="00CB7305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процент выполнения</w:t>
      </w:r>
      <w:r w:rsidR="006025F2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повышенного уровня</w:t>
      </w:r>
      <w:r w:rsidR="0056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сложности</w:t>
      </w:r>
      <w:r w:rsidR="006025F2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(задания № 5, 7, 10, 11, 12) </w:t>
      </w:r>
      <w:r w:rsidR="006025F2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6025F2">
        <w:rPr>
          <w:rFonts w:ascii="Times New Roman" w:eastAsia="Times New Roman" w:hAnsi="Times New Roman" w:cs="Times New Roman"/>
          <w:sz w:val="28"/>
          <w:szCs w:val="28"/>
          <w:lang w:eastAsia="ru-RU"/>
        </w:rPr>
        <w:t>67,</w:t>
      </w:r>
      <w:r w:rsidR="006025F2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54 %, высокого уровня </w:t>
      </w:r>
      <w:r w:rsidR="00910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(задания № 13, 14, 15) </w:t>
      </w:r>
      <w:r w:rsidR="006025F2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>- 29,27 %,</w:t>
      </w:r>
      <w:r w:rsidR="006025F2" w:rsidRPr="006025F2">
        <w:t xml:space="preserve"> </w:t>
      </w:r>
      <w:r w:rsidR="006025F2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соответствует заявленным уровням сложности. </w:t>
      </w:r>
    </w:p>
    <w:p w:rsidR="000C66AD" w:rsidRPr="000C66AD" w:rsidRDefault="00E32939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</w:t>
      </w:r>
      <w:r w:rsidR="000C66AD" w:rsidRPr="000C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адания повышенного и высокого уровней </w:t>
      </w:r>
      <w:r w:rsidR="0056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сложности </w:t>
      </w:r>
      <w:r w:rsidR="000C66A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C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по </w:t>
      </w:r>
      <w:r w:rsidR="000C66AD" w:rsidRPr="000C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содержательному </w:t>
      </w:r>
      <w:r w:rsidR="000C66A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0C66AD" w:rsidRPr="000C66A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</w:t>
      </w:r>
      <w:r w:rsidR="000C66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C66AD" w:rsidRPr="000C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цитологии». </w:t>
      </w:r>
    </w:p>
    <w:p w:rsidR="000C66AD" w:rsidRDefault="009073A2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выполнения заданий повышенного уровня свидетельствуют, что н</w:t>
      </w:r>
      <w:r w:rsidR="00405AB2" w:rsidRPr="005642EA">
        <w:rPr>
          <w:rFonts w:ascii="Times New Roman" w:eastAsia="Times New Roman" w:hAnsi="Times New Roman" w:cs="Times New Roman"/>
          <w:sz w:val="28"/>
          <w:szCs w:val="28"/>
          <w:lang w:eastAsia="ru-RU"/>
        </w:rPr>
        <w:t>аи</w:t>
      </w:r>
      <w:r w:rsidR="00B174D1" w:rsidRPr="0056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большие </w:t>
      </w:r>
      <w:r w:rsidR="00B174D1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затруднения у </w:t>
      </w:r>
      <w:r w:rsidR="0095137C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</w:t>
      </w:r>
      <w:r w:rsidR="00B174D1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5137C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4D1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вызвали </w:t>
      </w:r>
      <w:r w:rsidR="0060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на соответствие </w:t>
      </w:r>
      <w:r w:rsidR="00B174D1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</w:t>
      </w:r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>е:</w:t>
      </w:r>
      <w:r w:rsidR="00B174D1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«Метаболизм клетки»</w:t>
      </w:r>
      <w:r w:rsidR="0023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(задание № 7)</w:t>
      </w:r>
      <w:r w:rsidR="00B174D1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r w:rsidR="00B174D1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обучающихся, </w:t>
      </w:r>
      <w:r w:rsidR="00B174D1" w:rsidRP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 выполнивших задания </w:t>
      </w:r>
      <w:r w:rsid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</w:t>
      </w:r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</w:t>
      </w:r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1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составило 53,3 %. </w:t>
      </w:r>
      <w:r w:rsidR="006025F2" w:rsidRPr="0060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Столь низкие результаты объясняются слабыми знаниями обучающихся процессов </w:t>
      </w:r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обмена веще</w:t>
      </w:r>
      <w:proofErr w:type="gramStart"/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 в </w:t>
      </w:r>
      <w:r w:rsidR="006025F2" w:rsidRPr="006025F2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gramEnd"/>
      <w:r w:rsidR="006025F2" w:rsidRPr="006025F2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r w:rsidR="006025F2" w:rsidRPr="0060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отсутствием </w:t>
      </w:r>
      <w:r w:rsidR="006025F2" w:rsidRPr="006025F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</w:t>
      </w:r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>я у</w:t>
      </w:r>
      <w:r w:rsidR="006025F2" w:rsidRPr="0060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большинства школьников проводить анализ предложенных биологических процессов. </w:t>
      </w:r>
    </w:p>
    <w:p w:rsidR="009107B7" w:rsidRDefault="009107B7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Сложными </w:t>
      </w:r>
      <w:r w:rsidR="003C1C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 остаются вопросы на установление соответствия между характеристикой и </w:t>
      </w:r>
      <w:r w:rsidR="002647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структурами</w:t>
      </w: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клетки: хлоропластами </w:t>
      </w: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рибосомами, клеточной мембраной и эндоплазматической сетью</w:t>
      </w:r>
      <w:r w:rsidR="0023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331F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(задание № 5)</w:t>
      </w: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Средний результат получения верных ответов на данные </w:t>
      </w:r>
      <w:r w:rsidR="007D16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- 62,2 %. </w:t>
      </w:r>
    </w:p>
    <w:p w:rsidR="009107B7" w:rsidRDefault="009107B7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то, что задания</w:t>
      </w:r>
      <w:r w:rsidRPr="00951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9513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Pr="0095137C">
        <w:rPr>
          <w:rFonts w:ascii="Times New Roman" w:hAnsi="Times New Roman"/>
          <w:sz w:val="28"/>
          <w:szCs w:val="28"/>
        </w:rPr>
        <w:t>полнени</w:t>
      </w:r>
      <w:r>
        <w:rPr>
          <w:rFonts w:ascii="Times New Roman" w:hAnsi="Times New Roman"/>
          <w:sz w:val="28"/>
          <w:szCs w:val="28"/>
        </w:rPr>
        <w:t>ю</w:t>
      </w:r>
      <w:r w:rsidRPr="0095137C">
        <w:rPr>
          <w:rFonts w:ascii="Times New Roman" w:hAnsi="Times New Roman"/>
          <w:sz w:val="28"/>
          <w:szCs w:val="28"/>
        </w:rPr>
        <w:t xml:space="preserve"> недостающей информации в таблице</w:t>
      </w:r>
      <w:r>
        <w:rPr>
          <w:rFonts w:ascii="Times New Roman" w:hAnsi="Times New Roman"/>
          <w:sz w:val="28"/>
          <w:szCs w:val="28"/>
        </w:rPr>
        <w:t xml:space="preserve"> с использованием терминов из предложенного списка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</w:t>
      </w: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в </w:t>
      </w:r>
      <w:r w:rsidRPr="005D634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включены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Единого государственного экзамена по биологии в 2017 году,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81,1 до 86,7 % обучающихся успешно справились с</w:t>
      </w:r>
      <w:r w:rsidRPr="00951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заданиями данных типов. Школьники</w:t>
      </w:r>
      <w:r w:rsidRPr="0083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продемонстрировали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хорошие знания</w:t>
      </w:r>
      <w:r w:rsidRPr="0083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химического состава, строения</w:t>
      </w:r>
      <w:r w:rsidR="00E32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 нуклеиновых</w:t>
      </w:r>
      <w:r w:rsidRPr="0083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</w:t>
      </w:r>
      <w:r w:rsidR="00E329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2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сформированность ряда учебных умений: выявлять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отличительные признаки ДНК и различных видов РНК, анализировать биологическую информацию, представленную в графической или табличной форме</w:t>
      </w:r>
      <w:r w:rsidR="0023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(задания № 10, 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2CA3" w:rsidRDefault="0063797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proofErr w:type="gramStart"/>
      <w:r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A42CA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заданий повышенного уровня сложности</w:t>
      </w:r>
      <w:proofErr w:type="gramEnd"/>
      <w:r w:rsidR="00A42CA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кратким ответом</w:t>
      </w:r>
      <w:r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показал, что </w:t>
      </w:r>
      <w:r w:rsid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877BF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877BF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BF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</w:t>
      </w:r>
      <w:r w:rsid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77BF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77BF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90 обучающихся, принимающих участие в Оценке</w:t>
      </w:r>
      <w:r w:rsidR="005642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7BF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смогли </w:t>
      </w:r>
      <w:r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</w:t>
      </w:r>
      <w:r w:rsid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заявленный уровень освоения материала (</w:t>
      </w:r>
      <w:r w:rsidR="00A42CA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A42CA3"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F0E22" w:rsidRPr="000F0E22" w:rsidRDefault="00A42CA3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высокие результаты у </w:t>
      </w:r>
      <w:r w:rsidR="00877BF3"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десятиклассников</w:t>
      </w: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хорошей </w:t>
      </w: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отличной подготовкой (рисунок 3).</w:t>
      </w:r>
    </w:p>
    <w:p w:rsidR="00637978" w:rsidRPr="00637978" w:rsidRDefault="0063797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37978" w:rsidRPr="00637978" w:rsidRDefault="005A50C3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9B9EF90" wp14:editId="4D283B75">
            <wp:extent cx="4174435" cy="2361538"/>
            <wp:effectExtent l="0" t="0" r="17145" b="2032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37978" w:rsidRPr="00637978" w:rsidRDefault="0063797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66DD" w:rsidRPr="00027348" w:rsidRDefault="0063797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</w:t>
      </w:r>
      <w:r w:rsidR="00A42CA3" w:rsidRP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Успешность выполнения заданий </w:t>
      </w:r>
      <w:r w:rsidR="003B66DD" w:rsidRP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</w:t>
      </w:r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3B66DD" w:rsidRP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</w:t>
      </w:r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сложности </w:t>
      </w:r>
      <w:proofErr w:type="gramStart"/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разным уровнем подготовки</w:t>
      </w:r>
    </w:p>
    <w:p w:rsidR="003B66DD" w:rsidRDefault="003B66DD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E22" w:rsidRDefault="000F0E22" w:rsidP="00D30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роцент выполнения заданий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этими обучающимися 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интервале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Pr="009D1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свидетельствует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их</w:t>
      </w:r>
      <w:r w:rsidRPr="00A4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серьёзной подготовке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биологии.</w:t>
      </w:r>
    </w:p>
    <w:p w:rsidR="000F0E22" w:rsidRDefault="000F0E22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группы с удовлетворительным уровнем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</w:t>
      </w:r>
      <w:proofErr w:type="gramStart"/>
      <w:r w:rsidRP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частичную</w:t>
      </w:r>
      <w:proofErr w:type="gramEnd"/>
      <w:r w:rsidRP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сформированность проверяемых учебных умений. Результаты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з</w:t>
      </w:r>
      <w:r w:rsidRP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аданий у этой группы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 находятся</w:t>
      </w:r>
      <w:r w:rsidRP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интервале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>50-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62,5 </w:t>
      </w:r>
      <w:r w:rsidRPr="00877BF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0E22" w:rsidRDefault="000F0E22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proofErr w:type="gramStart"/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низкие результаты выполнения заданий повышенного уровня сложности (25 % и 37,5 %)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 минимальным уровнем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подготовки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proofErr w:type="gramEnd"/>
      <w:r w:rsidRPr="000F0E2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типа задания,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школьники</w:t>
      </w: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плохо справлялись с их выполнением, что можно объяснить их недостаточной подготовкой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предмету.</w:t>
      </w:r>
    </w:p>
    <w:p w:rsidR="00FB4898" w:rsidRDefault="00FB489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анализе результатов выполнения заданий с развернутым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2 учитывалось, что элементы содержания считаются освоенными,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умения сформированными, если процент выполнения задания, проверяющего данный элемент содержания или умения, равен или выше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10E1" w:rsidRPr="004A31D0" w:rsidRDefault="007F2392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ответов показал, что </w:t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 </w:t>
      </w:r>
      <w:r w:rsidR="005539F5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60 %</w:t>
      </w:r>
      <w:r w:rsidR="00D90FDE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десятиклассников</w:t>
      </w:r>
      <w:r w:rsidR="00E32939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принимавших участие в Оценке, </w:t>
      </w:r>
      <w:r w:rsidR="005539F5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 или частично смогли справиться с </w:t>
      </w:r>
      <w:r w:rsid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заданием </w:t>
      </w:r>
      <w:r w:rsid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повышенного уровня</w:t>
      </w:r>
      <w:r w:rsidR="004C3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сложности </w:t>
      </w:r>
      <w:r w:rsidR="00FB4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развернутым ответом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4898" w:rsidRPr="00E32939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(задание № 12)</w:t>
      </w:r>
      <w:r w:rsidR="004710E1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10E1" w:rsidRPr="004A31D0" w:rsidRDefault="004710E1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могли</w:t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объясни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почему клетку можно 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отнести</w:t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клеточному и организменному уровням организации, а также приве</w:t>
      </w:r>
      <w:r w:rsidR="00746C6D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примеры организмов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- 61 % школьников</w:t>
      </w: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0E1" w:rsidRPr="004A31D0" w:rsidRDefault="004710E1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привели все необходимые аргументы и дали полный развернутый ответ о строении и свойствах фермента каталазы - 50 % обучающихся,</w:t>
      </w:r>
    </w:p>
    <w:p w:rsidR="004710E1" w:rsidRPr="004A31D0" w:rsidRDefault="004710E1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опустили одну биологическую ошибку или указали не все элементы ответа</w:t>
      </w: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среднем 24,5 % </w:t>
      </w:r>
      <w:r w:rsidR="00957070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десятиклассников</w:t>
      </w: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7070" w:rsidRPr="004A31D0" w:rsidRDefault="004710E1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смогли дать верного ответа на вопрос - </w:t>
      </w: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13 % </w:t>
      </w: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27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490F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1A2C" w:rsidRPr="004A31D0" w:rsidRDefault="00881A2C" w:rsidP="00D3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Наилучший результат </w:t>
      </w:r>
      <w:r w:rsidR="004710E1"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данного задания </w:t>
      </w:r>
      <w:r w:rsidRPr="004A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показали обучающиеся </w:t>
      </w:r>
      <w:r w:rsidRPr="004A31D0">
        <w:rPr>
          <w:rFonts w:ascii="Times New Roman" w:hAnsi="Times New Roman" w:cs="Times New Roman"/>
          <w:sz w:val="28"/>
          <w:szCs w:val="28"/>
        </w:rPr>
        <w:t xml:space="preserve">МБОУ - гимназии № 19 г. Орла (процент выполнения - 100 %). </w:t>
      </w:r>
      <w:proofErr w:type="gramStart"/>
      <w:r w:rsidR="004A31D0" w:rsidRPr="004A31D0">
        <w:rPr>
          <w:rFonts w:ascii="Times New Roman" w:hAnsi="Times New Roman" w:cs="Times New Roman"/>
          <w:sz w:val="28"/>
          <w:szCs w:val="28"/>
        </w:rPr>
        <w:t xml:space="preserve">Результат ниже среднерегионального показателя </w:t>
      </w:r>
      <w:r w:rsidR="004C31BB">
        <w:rPr>
          <w:rFonts w:ascii="Times New Roman" w:hAnsi="Times New Roman" w:cs="Times New Roman"/>
          <w:sz w:val="28"/>
          <w:szCs w:val="28"/>
        </w:rPr>
        <w:t>у</w:t>
      </w:r>
      <w:r w:rsidR="004A31D0" w:rsidRPr="004A31D0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4C31BB">
        <w:rPr>
          <w:rFonts w:ascii="Times New Roman" w:hAnsi="Times New Roman" w:cs="Times New Roman"/>
          <w:sz w:val="28"/>
          <w:szCs w:val="28"/>
        </w:rPr>
        <w:t>х</w:t>
      </w:r>
      <w:r w:rsidR="004A31D0" w:rsidRPr="004A31D0">
        <w:rPr>
          <w:rFonts w:ascii="Times New Roman" w:hAnsi="Times New Roman" w:cs="Times New Roman"/>
          <w:sz w:val="28"/>
          <w:szCs w:val="28"/>
        </w:rPr>
        <w:t>ся МБОУ «</w:t>
      </w:r>
      <w:proofErr w:type="spellStart"/>
      <w:r w:rsidR="004A31D0" w:rsidRPr="004A31D0">
        <w:rPr>
          <w:rFonts w:ascii="Times New Roman" w:hAnsi="Times New Roman" w:cs="Times New Roman"/>
          <w:sz w:val="28"/>
          <w:szCs w:val="28"/>
        </w:rPr>
        <w:t>Хомутовская</w:t>
      </w:r>
      <w:proofErr w:type="spellEnd"/>
      <w:r w:rsidR="004A31D0" w:rsidRPr="004A31D0">
        <w:rPr>
          <w:rFonts w:ascii="Times New Roman" w:hAnsi="Times New Roman" w:cs="Times New Roman"/>
          <w:sz w:val="28"/>
          <w:szCs w:val="28"/>
        </w:rPr>
        <w:t xml:space="preserve"> СОШ имени Героя Советского Союза </w:t>
      </w:r>
      <w:proofErr w:type="spellStart"/>
      <w:r w:rsidR="004A31D0" w:rsidRPr="004A31D0">
        <w:rPr>
          <w:rFonts w:ascii="Times New Roman" w:hAnsi="Times New Roman" w:cs="Times New Roman"/>
          <w:sz w:val="28"/>
          <w:szCs w:val="28"/>
        </w:rPr>
        <w:t>Домникова</w:t>
      </w:r>
      <w:proofErr w:type="spellEnd"/>
      <w:r w:rsidR="004A31D0" w:rsidRPr="004A31D0">
        <w:rPr>
          <w:rFonts w:ascii="Times New Roman" w:hAnsi="Times New Roman" w:cs="Times New Roman"/>
          <w:sz w:val="28"/>
          <w:szCs w:val="28"/>
        </w:rPr>
        <w:t xml:space="preserve"> В. М.» (процент выполнения - 0 %), МБОУ </w:t>
      </w:r>
      <w:r w:rsidR="004A31D0">
        <w:rPr>
          <w:rFonts w:ascii="Times New Roman" w:hAnsi="Times New Roman" w:cs="Times New Roman"/>
          <w:sz w:val="28"/>
          <w:szCs w:val="28"/>
        </w:rPr>
        <w:t>-</w:t>
      </w:r>
      <w:r w:rsidR="004A31D0" w:rsidRPr="004A31D0">
        <w:rPr>
          <w:rFonts w:ascii="Times New Roman" w:hAnsi="Times New Roman" w:cs="Times New Roman"/>
          <w:sz w:val="28"/>
          <w:szCs w:val="28"/>
        </w:rPr>
        <w:t xml:space="preserve"> лицея № 28 г. Орла имени Дважды Героя Советского Союза Г.</w:t>
      </w:r>
      <w:r w:rsidR="004C31BB">
        <w:rPr>
          <w:rFonts w:ascii="Times New Roman" w:hAnsi="Times New Roman" w:cs="Times New Roman"/>
          <w:sz w:val="28"/>
          <w:szCs w:val="28"/>
        </w:rPr>
        <w:t xml:space="preserve"> </w:t>
      </w:r>
      <w:r w:rsidR="004A31D0" w:rsidRPr="004A31D0">
        <w:rPr>
          <w:rFonts w:ascii="Times New Roman" w:hAnsi="Times New Roman" w:cs="Times New Roman"/>
          <w:sz w:val="28"/>
          <w:szCs w:val="28"/>
        </w:rPr>
        <w:t>М. Паршина (процент выполнения - 50 %),</w:t>
      </w:r>
      <w:r w:rsidR="004A31D0" w:rsidRPr="004A31D0">
        <w:t xml:space="preserve"> </w:t>
      </w:r>
      <w:r w:rsidR="004A31D0" w:rsidRPr="004A31D0">
        <w:rPr>
          <w:rFonts w:ascii="Times New Roman" w:hAnsi="Times New Roman" w:cs="Times New Roman"/>
          <w:sz w:val="28"/>
          <w:szCs w:val="28"/>
        </w:rPr>
        <w:t xml:space="preserve">МБОУ </w:t>
      </w:r>
      <w:r w:rsidR="004A31D0">
        <w:rPr>
          <w:rFonts w:ascii="Times New Roman" w:hAnsi="Times New Roman" w:cs="Times New Roman"/>
          <w:sz w:val="28"/>
          <w:szCs w:val="28"/>
        </w:rPr>
        <w:t>-</w:t>
      </w:r>
      <w:r w:rsidR="004A31D0" w:rsidRPr="004A31D0">
        <w:rPr>
          <w:rFonts w:ascii="Times New Roman" w:hAnsi="Times New Roman" w:cs="Times New Roman"/>
          <w:sz w:val="28"/>
          <w:szCs w:val="28"/>
        </w:rPr>
        <w:t xml:space="preserve"> СОШ № 2 п. Нарышкино Урицкого района (процент выполнения - 50 %),</w:t>
      </w:r>
      <w:r w:rsidR="004A31D0" w:rsidRPr="004A31D0">
        <w:t xml:space="preserve"> </w:t>
      </w:r>
      <w:r w:rsidR="004A31D0" w:rsidRPr="004A31D0">
        <w:rPr>
          <w:rFonts w:ascii="Times New Roman" w:hAnsi="Times New Roman" w:cs="Times New Roman"/>
          <w:sz w:val="28"/>
          <w:szCs w:val="28"/>
        </w:rPr>
        <w:t xml:space="preserve">МБОУ </w:t>
      </w:r>
      <w:r w:rsidR="004A31D0">
        <w:rPr>
          <w:rFonts w:ascii="Times New Roman" w:hAnsi="Times New Roman" w:cs="Times New Roman"/>
          <w:sz w:val="28"/>
          <w:szCs w:val="28"/>
        </w:rPr>
        <w:t>-</w:t>
      </w:r>
      <w:r w:rsidR="004A31D0" w:rsidRPr="004A3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31D0" w:rsidRPr="004A31D0">
        <w:rPr>
          <w:rFonts w:ascii="Times New Roman" w:hAnsi="Times New Roman" w:cs="Times New Roman"/>
          <w:sz w:val="28"/>
          <w:szCs w:val="28"/>
        </w:rPr>
        <w:t>Хотынецкой</w:t>
      </w:r>
      <w:proofErr w:type="spellEnd"/>
      <w:r w:rsidR="004A31D0" w:rsidRPr="004A31D0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="004A31D0" w:rsidRPr="004A31D0">
        <w:rPr>
          <w:rFonts w:ascii="Times New Roman" w:hAnsi="Times New Roman" w:cs="Times New Roman"/>
          <w:sz w:val="28"/>
          <w:szCs w:val="28"/>
        </w:rPr>
        <w:t>Хотынецкого</w:t>
      </w:r>
      <w:proofErr w:type="spellEnd"/>
      <w:r w:rsidR="004A31D0" w:rsidRPr="004A31D0">
        <w:rPr>
          <w:rFonts w:ascii="Times New Roman" w:hAnsi="Times New Roman" w:cs="Times New Roman"/>
          <w:sz w:val="28"/>
          <w:szCs w:val="28"/>
        </w:rPr>
        <w:t xml:space="preserve"> района (процент </w:t>
      </w:r>
      <w:r w:rsidR="001A7833">
        <w:rPr>
          <w:rFonts w:ascii="Times New Roman" w:hAnsi="Times New Roman" w:cs="Times New Roman"/>
          <w:sz w:val="28"/>
          <w:szCs w:val="28"/>
        </w:rPr>
        <w:br/>
      </w:r>
      <w:r w:rsidR="004A31D0" w:rsidRPr="004A31D0">
        <w:rPr>
          <w:rFonts w:ascii="Times New Roman" w:hAnsi="Times New Roman" w:cs="Times New Roman"/>
          <w:sz w:val="28"/>
          <w:szCs w:val="28"/>
        </w:rPr>
        <w:t>выполнения - 50 %).</w:t>
      </w:r>
      <w:proofErr w:type="gramEnd"/>
    </w:p>
    <w:p w:rsidR="00881A2C" w:rsidRPr="00881A2C" w:rsidRDefault="00082270" w:rsidP="00D305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</w:t>
      </w:r>
      <w:r w:rsid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07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определению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изображенной на рисунке </w:t>
      </w:r>
      <w:r w:rsidR="009073A2" w:rsidRPr="0088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фазы митоза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073A2" w:rsidRPr="00881A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мейоза</w:t>
      </w:r>
      <w:r w:rsidR="00907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№ 13, </w:t>
      </w:r>
      <w:r w:rsidR="009073A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907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073A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сложности)</w:t>
      </w:r>
      <w:r w:rsidR="00907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A2C" w:rsidRPr="0088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выполнили </w:t>
      </w:r>
      <w:r w:rsid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81A2C" w:rsidRPr="00881A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получили максимальный балл 2</w:t>
      </w:r>
      <w:r w:rsidR="009B5DFA">
        <w:rPr>
          <w:rFonts w:ascii="Times New Roman" w:eastAsia="Times New Roman" w:hAnsi="Times New Roman" w:cs="Times New Roman"/>
          <w:sz w:val="28"/>
          <w:szCs w:val="28"/>
          <w:lang w:eastAsia="ru-RU"/>
        </w:rPr>
        <w:t>3,3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A2C" w:rsidRPr="0088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участников, что соответствует заявленному уровню. </w:t>
      </w:r>
      <w:r w:rsidRP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16 % десятиклассников либо не смогли определить фазу клеточного цикла и </w:t>
      </w:r>
      <w:r w:rsidR="008A6C85" w:rsidRP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</w:t>
      </w:r>
      <w:r w:rsid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A6C85" w:rsidRP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молекул ДНК или хромосом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A6C85" w:rsidRP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клетк</w:t>
      </w:r>
      <w:r w:rsid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A6C85" w:rsidRP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разных фазах </w:t>
      </w:r>
      <w:r w:rsid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A6C85" w:rsidRP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деления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вовсе </w:t>
      </w:r>
      <w:r w:rsid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приступали к решению задач данного типа.</w:t>
      </w:r>
      <w:r w:rsidR="008A6C85" w:rsidRPr="008A6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1821" w:rsidRDefault="002D3A0C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51821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задании </w:t>
      </w:r>
      <w:r w:rsidR="00511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51821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51159A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(высокий уровень сложности)</w:t>
      </w:r>
      <w:r w:rsidR="00511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1821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десятиклассникам был предложен </w:t>
      </w:r>
      <w:r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="00C51821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требовалось найти три ошибки.</w:t>
      </w:r>
      <w:r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9E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1159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арианты п</w:t>
      </w:r>
      <w:r w:rsidR="00C51821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редлагаемы</w:t>
      </w:r>
      <w:r w:rsidR="0051159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51821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="0051159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51821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проверяли материал следующего содержания: </w:t>
      </w:r>
    </w:p>
    <w:p w:rsidR="00C51821" w:rsidRPr="00250937" w:rsidRDefault="004412C6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51821" w:rsidRPr="002509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строения и жизнедеятельности вирусов;</w:t>
      </w:r>
    </w:p>
    <w:p w:rsidR="00C51821" w:rsidRDefault="004412C6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51821" w:rsidRPr="002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строения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клеток</w:t>
      </w:r>
      <w:r w:rsidR="00C51821" w:rsidRPr="0025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прокариот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эукариот</w:t>
      </w:r>
      <w:r w:rsidR="00C51821" w:rsidRPr="002509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5671" w:rsidRDefault="004412C6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B56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транспорта веществ через плазматическую мембрану</w:t>
      </w:r>
      <w:r w:rsidR="005115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A0C" w:rsidRPr="00C51821" w:rsidRDefault="0051159A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данным заданием успешно справились </w:t>
      </w:r>
      <w:r w:rsidR="002D3A0C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получили максимальный балл </w:t>
      </w:r>
      <w:r w:rsidR="00C51821" w:rsidRP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28,9 </w:t>
      </w:r>
      <w:r w:rsidR="00C51821">
        <w:rPr>
          <w:rFonts w:ascii="Times New Roman" w:eastAsia="Times New Roman" w:hAnsi="Times New Roman" w:cs="Times New Roman"/>
          <w:sz w:val="28"/>
          <w:szCs w:val="28"/>
          <w:lang w:eastAsia="ru-RU"/>
        </w:rPr>
        <w:t>% участников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Основная</w:t>
      </w:r>
      <w:r w:rsidR="004412C6" w:rsidRP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десятиклассников (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4412C6" w:rsidRP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12C6" w:rsidRP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смогла исправить в тексте</w:t>
      </w:r>
      <w:r w:rsidR="004412C6" w:rsidRP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1 или 2 ошибки,</w:t>
      </w:r>
      <w:r w:rsidR="004412C6" w:rsidRP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что и получили 1 балл (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12C6" w:rsidRP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</w:t>
      </w:r>
      <w:r w:rsidR="004412C6" w:rsidRP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2 балла </w:t>
      </w:r>
      <w:r w:rsidR="004412C6" w:rsidRP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4412C6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Процент не </w:t>
      </w:r>
      <w:proofErr w:type="gramStart"/>
      <w:r w:rsidR="004412C6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справившихся</w:t>
      </w:r>
      <w:proofErr w:type="gramEnd"/>
      <w:r w:rsidR="004412C6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заданием или полностью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412C6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приступавших к его выполнению составил соответственно 13,3 % и 4,4 %.</w:t>
      </w:r>
    </w:p>
    <w:p w:rsidR="00B55023" w:rsidRDefault="006F5D4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ерьезные затруднения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задания на анализ предложенного текста </w:t>
      </w:r>
      <w:r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задание, </w:t>
      </w:r>
      <w:r w:rsidR="00765F3A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котором требовалось определить </w:t>
      </w:r>
      <w:r w:rsidR="00EE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различия между </w:t>
      </w:r>
      <w:r w:rsidR="00765F3A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</w:t>
      </w:r>
      <w:r w:rsidR="00EE484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765F3A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пассивн</w:t>
      </w:r>
      <w:r w:rsidR="00EE484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765F3A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видами </w:t>
      </w:r>
      <w:r w:rsidR="00765F3A" w:rsidRPr="00765F3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через плазматическую мембрану</w:t>
      </w:r>
      <w:r w:rsidR="00EE4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его выполнения (8 % </w:t>
      </w:r>
      <w:r w:rsidR="00EE48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 справи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вшихся </w:t>
      </w:r>
      <w:r w:rsidR="00EE48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оказались значительно ниже заявленного уровня сложности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5F3A"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то</w:t>
      </w:r>
      <w:r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5F3A"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все перечисленные понятия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5F3A"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процессы представлены в рекомендованных учебниках общей биологии профильного уровн</w:t>
      </w:r>
      <w:r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="00765F3A"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они, по</w:t>
      </w:r>
      <w:r w:rsid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65F3A"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прежнему</w:t>
      </w:r>
      <w:proofErr w:type="gramEnd"/>
      <w:r w:rsidR="00765F3A"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остаются сложными и слабо сформированными у </w:t>
      </w:r>
      <w:r w:rsidRPr="006F5D4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="00557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D6EFF" w:rsidRDefault="00B55023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D3A0C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задач </w:t>
      </w:r>
      <w:r w:rsid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«</w:t>
      </w:r>
      <w:r w:rsidR="0033440F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Реакции матричного синтеза</w:t>
      </w:r>
      <w:r w:rsid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применение знаний в новой ситуации (задание № 15, высокий уровень сложности)</w:t>
      </w:r>
      <w:r w:rsidR="002D3A0C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справились в среднем 3</w:t>
      </w:r>
      <w:r w:rsidR="0033440F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  <w:r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A0C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% участников.</w:t>
      </w:r>
      <w:r w:rsidR="004D6EFF" w:rsidRPr="004D6EF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</w:p>
    <w:p w:rsidR="004D6EFF" w:rsidRPr="00954800" w:rsidRDefault="004D6EFF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Десятиклассникам в разных вариантах предлагались задачи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37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требовалось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6EFF" w:rsidRPr="00954800" w:rsidRDefault="004D6EFF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нуклеотидн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</w:t>
      </w:r>
      <w:proofErr w:type="spellStart"/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тРНК</w:t>
      </w:r>
      <w:proofErr w:type="spellEnd"/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исходной 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ДНК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матрице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D0B0E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йти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кодон </w:t>
      </w:r>
      <w:proofErr w:type="spellStart"/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иРНК</w:t>
      </w:r>
      <w:proofErr w:type="spellEnd"/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синтезируемой </w:t>
      </w:r>
      <w:proofErr w:type="spellStart"/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тРНК</w:t>
      </w:r>
      <w:proofErr w:type="spellEnd"/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0B0E" w:rsidRPr="00954800" w:rsidRDefault="002D0B0E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="00954800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предложенным антикодонам </w:t>
      </w:r>
      <w:proofErr w:type="spellStart"/>
      <w:r w:rsidR="00954800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тРНК</w:t>
      </w:r>
      <w:proofErr w:type="spellEnd"/>
      <w:r w:rsidR="00954800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последовательность нуклео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тидов матричной цепи ДНК, </w:t>
      </w:r>
      <w:proofErr w:type="spellStart"/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иРНК</w:t>
      </w:r>
      <w:proofErr w:type="spellEnd"/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800"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аминокислотную последовательность синтезируемого полипептида.</w:t>
      </w:r>
      <w:r w:rsidRPr="00954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2392" w:rsidRPr="00EE484B" w:rsidRDefault="00954800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highlight w:val="green"/>
          <w:lang w:eastAsia="ru-RU"/>
        </w:rPr>
      </w:pPr>
      <w:r w:rsidRPr="00B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с задачей </w:t>
      </w:r>
      <w:r w:rsidR="006A4E79" w:rsidRPr="00B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</w:t>
      </w:r>
      <w:r w:rsidRPr="00B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типа обучающиеся справились </w:t>
      </w:r>
      <w:r w:rsid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лучше,</w:t>
      </w:r>
      <w:r w:rsidRPr="00B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с </w:t>
      </w:r>
      <w:r w:rsidR="004710E1" w:rsidRPr="00B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</w:t>
      </w:r>
      <w:r w:rsidR="006A4E79" w:rsidRPr="00B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второго </w:t>
      </w:r>
      <w:r w:rsidRPr="00B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типа. </w:t>
      </w:r>
      <w:r w:rsidR="00B8081C" w:rsidRP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Суммарная доля участников</w:t>
      </w:r>
      <w:r w:rsidR="004C31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081C" w:rsidRP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8081C" w:rsidRP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4C3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81C" w:rsidRP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справившихся с заданием первого типа и</w:t>
      </w:r>
      <w:r w:rsid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B8081C" w:rsidRP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приступивших к нему</w:t>
      </w:r>
      <w:r w:rsidR="004C31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081C" w:rsidRP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6A4E79" w:rsidRP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>21 %, с заданием второго типа - 26 %</w:t>
      </w:r>
      <w:r w:rsidR="00B8081C" w:rsidRP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E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б</w:t>
      </w:r>
      <w:r w:rsidR="00EE484B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ольшинство </w:t>
      </w:r>
      <w:r w:rsidR="0033440F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десятиклассников</w:t>
      </w:r>
      <w:r w:rsidR="00EE484B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продемонстрировал</w:t>
      </w:r>
      <w:r w:rsidR="0033440F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E484B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</w:t>
      </w:r>
      <w:r w:rsidR="0033440F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E484B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решать задачи</w:t>
      </w:r>
      <w:r w:rsidR="0033440F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цитологии</w:t>
      </w:r>
      <w:r w:rsidR="00EE484B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Подобные задачи из года в год включаются в варианты ЕГЭ, поэтому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484B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стали уделять больше внимания</w:t>
      </w:r>
      <w:r w:rsid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уроках биологии</w:t>
      </w:r>
      <w:r w:rsidR="00EE484B" w:rsidRPr="0033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C578A" w:rsidRPr="000F0E22" w:rsidRDefault="007631C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1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с разверн</w:t>
      </w:r>
      <w:r w:rsid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утым ответом показал, что </w:t>
      </w:r>
      <w:r w:rsid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BF0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31C8">
        <w:rPr>
          <w:rFonts w:ascii="Times New Roman" w:eastAsia="Times New Roman" w:hAnsi="Times New Roman" w:cs="Times New Roman"/>
          <w:sz w:val="28"/>
          <w:szCs w:val="28"/>
          <w:lang w:eastAsia="ru-RU"/>
        </w:rPr>
        <w:t>% участник</w:t>
      </w:r>
      <w:r w:rsid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63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отличной и хорошей подготовко</w:t>
      </w:r>
      <w:r w:rsidRPr="00AB7FC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C578A" w:rsidRP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</w:t>
      </w:r>
      <w:r w:rsidR="000F0E22" w:rsidRPr="007631C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лели заявленный уровень освоения материала (50 %)</w:t>
      </w:r>
      <w:r w:rsid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E22"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(рисунок 4).</w:t>
      </w:r>
      <w:r w:rsidR="000F0E22" w:rsidRPr="00763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роцент выполнения</w:t>
      </w:r>
      <w:r w:rsidR="007C578A" w:rsidRPr="00763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заданий с развернутым ответом </w:t>
      </w:r>
      <w:r w:rsid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данными обучающимися располагается</w:t>
      </w:r>
      <w:r w:rsid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интервале </w:t>
      </w:r>
      <w:r w:rsidR="007C578A" w:rsidRPr="007631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7C578A" w:rsidRPr="00763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</w:t>
      </w:r>
      <w:r w:rsidR="00AB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7FC1" w:rsidRPr="000F0E22" w:rsidRDefault="007C578A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7FC1" w:rsidRPr="000F0E22" w:rsidRDefault="00462A74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22">
        <w:rPr>
          <w:noProof/>
          <w:lang w:eastAsia="ru-RU"/>
        </w:rPr>
        <w:lastRenderedPageBreak/>
        <w:drawing>
          <wp:inline distT="0" distB="0" distL="0" distR="0" wp14:anchorId="1B7DE7AD" wp14:editId="482D881A">
            <wp:extent cx="3784821" cy="2210463"/>
            <wp:effectExtent l="0" t="0" r="25400" b="1841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62A74" w:rsidRPr="000F0E22" w:rsidRDefault="00462A74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FC1" w:rsidRPr="00027348" w:rsidRDefault="00AB7FC1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</w:t>
      </w:r>
      <w:r w:rsidR="000F0E22" w:rsidRPr="000F0E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F0E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7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Успешность выполнения</w:t>
      </w:r>
      <w:r w:rsidR="00B7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2A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</w:t>
      </w:r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2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развернутым ответом </w:t>
      </w:r>
      <w:proofErr w:type="gramStart"/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8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B66DD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разным уровнем подготовки</w:t>
      </w:r>
    </w:p>
    <w:p w:rsidR="00462A74" w:rsidRDefault="00462A74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AF3744" w:rsidRDefault="00AF3744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Примерно одна треть участников Оценки (31 %) справилась </w:t>
      </w:r>
      <w:r w:rsid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заданиями части 2 </w:t>
      </w:r>
      <w:r w:rsidR="00ED594C" w:rsidRPr="003B66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</w:t>
      </w:r>
      <w:r w:rsidR="00ED594C"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нтервале </w:t>
      </w:r>
      <w:r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18,2 % - 45,5 %,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составили группу </w:t>
      </w:r>
      <w:r w:rsid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удовлетворительным уровнем подготовки. </w:t>
      </w:r>
      <w:r w:rsidR="00ED594C"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Десятиклассники</w:t>
      </w:r>
      <w:r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D594C"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минимальным уровнем подготовки (3 %</w:t>
      </w:r>
      <w:r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ни по одному заданию </w:t>
      </w:r>
      <w:r w:rsid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приблизились к заявленному уровню освоения. Средние результаты выполнения заданий у этой группы оказались менее 10</w:t>
      </w:r>
      <w:r w:rsid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ED594C" w:rsidRPr="00ED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14BC" w:rsidRDefault="00FB14BC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свидетельствует, что выполнение</w:t>
      </w:r>
      <w:r w:rsidR="007C578A" w:rsidRP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7631C8" w:rsidRP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аданий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31C8" w:rsidRP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2 между группами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="007631C8" w:rsidRPr="007C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отличались в среднем на </w:t>
      </w:r>
      <w:r w:rsidR="007C578A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31C8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C578A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1C8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31C8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свидетельствует о </w:t>
      </w:r>
      <w:r w:rsidR="0099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</w:t>
      </w:r>
      <w:r w:rsidR="007631C8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высокой </w:t>
      </w:r>
      <w:r w:rsidR="007C578A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степени </w:t>
      </w:r>
      <w:r w:rsidR="007631C8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</w:t>
      </w:r>
      <w:r w:rsidR="007C578A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</w:t>
      </w:r>
      <w:r w:rsidR="007631C8" w:rsidRPr="00FB1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с развёрнутым ответом. </w:t>
      </w:r>
    </w:p>
    <w:p w:rsidR="009C2E9C" w:rsidRDefault="009C2E9C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Близкие </w:t>
      </w:r>
      <w:r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56DC9" w:rsidRPr="00156DC9">
        <w:rPr>
          <w:rFonts w:ascii="Times New Roman" w:hAnsi="Times New Roman" w:cs="Times New Roman"/>
          <w:sz w:val="28"/>
          <w:szCs w:val="28"/>
        </w:rPr>
        <w:t>± 5 %)</w:t>
      </w: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по всем заданиям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высокого уровня сложности </w:t>
      </w:r>
      <w:r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2 разными группами участников свидетельству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равной степени трудности всех заданий этой части. Их выполнение </w:t>
      </w:r>
      <w:r w:rsidR="00156DC9"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определяется,</w:t>
      </w:r>
      <w:r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</w:t>
      </w:r>
      <w:r w:rsid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подготовки </w:t>
      </w:r>
      <w:r w:rsidR="00097A2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Pr="009C2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не типом заданий. </w:t>
      </w:r>
    </w:p>
    <w:p w:rsidR="004C31BB" w:rsidRDefault="004C31BB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DC9" w:rsidRPr="008B7042" w:rsidRDefault="00156DC9" w:rsidP="004C31BB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8B7042" w:rsidRPr="008B704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156DC9" w:rsidRPr="008B7042" w:rsidRDefault="00156DC9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DC9" w:rsidRPr="008B7042" w:rsidRDefault="00156DC9" w:rsidP="004C31BB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сформированности у обучающихся основных умений </w:t>
      </w:r>
      <w:r w:rsidRPr="008B70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способов действий</w:t>
      </w:r>
      <w:r w:rsidR="001A78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6"/>
        <w:gridCol w:w="1646"/>
      </w:tblGrid>
      <w:tr w:rsidR="00156DC9" w:rsidRPr="006B7881" w:rsidTr="00221F88">
        <w:trPr>
          <w:trHeight w:val="317"/>
        </w:trPr>
        <w:tc>
          <w:tcPr>
            <w:tcW w:w="4140" w:type="pct"/>
            <w:shd w:val="clear" w:color="auto" w:fill="auto"/>
            <w:vAlign w:val="center"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умения и способы действий</w:t>
            </w:r>
          </w:p>
        </w:tc>
        <w:tc>
          <w:tcPr>
            <w:tcW w:w="860" w:type="pct"/>
            <w:shd w:val="clear" w:color="auto" w:fill="auto"/>
            <w:noWrap/>
            <w:vAlign w:val="center"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заданий</w:t>
            </w:r>
            <w:proofErr w:type="gramStart"/>
            <w:r w:rsidRPr="007A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(%)</w:t>
            </w:r>
            <w:proofErr w:type="gramEnd"/>
          </w:p>
        </w:tc>
      </w:tr>
      <w:tr w:rsidR="00156DC9" w:rsidRPr="006B7881" w:rsidTr="00221F88">
        <w:trPr>
          <w:trHeight w:val="608"/>
        </w:trPr>
        <w:tc>
          <w:tcPr>
            <w:tcW w:w="4140" w:type="pct"/>
            <w:shd w:val="clear" w:color="auto" w:fill="auto"/>
            <w:vAlign w:val="center"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Знать, понимать строение и признаки биологических объектов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систем, современную биологическую терминологию и символику</w:t>
            </w:r>
          </w:p>
        </w:tc>
        <w:tc>
          <w:tcPr>
            <w:tcW w:w="860" w:type="pct"/>
            <w:shd w:val="clear" w:color="auto" w:fill="auto"/>
            <w:noWrap/>
            <w:vAlign w:val="center"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85,87</w:t>
            </w:r>
          </w:p>
        </w:tc>
      </w:tr>
      <w:tr w:rsidR="00156DC9" w:rsidRPr="006B7881" w:rsidTr="00B34D47">
        <w:trPr>
          <w:trHeight w:val="651"/>
        </w:trPr>
        <w:tc>
          <w:tcPr>
            <w:tcW w:w="4140" w:type="pct"/>
            <w:shd w:val="clear" w:color="auto" w:fill="auto"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понимать сущность биологических процессов и явлений, современную биологическую терминологию и символику</w:t>
            </w:r>
          </w:p>
        </w:tc>
        <w:tc>
          <w:tcPr>
            <w:tcW w:w="860" w:type="pct"/>
            <w:shd w:val="clear" w:color="auto" w:fill="auto"/>
            <w:noWrap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58,15</w:t>
            </w:r>
          </w:p>
        </w:tc>
      </w:tr>
      <w:tr w:rsidR="00156DC9" w:rsidRPr="006B7881" w:rsidTr="00221F88">
        <w:trPr>
          <w:trHeight w:val="641"/>
        </w:trPr>
        <w:tc>
          <w:tcPr>
            <w:tcW w:w="4140" w:type="pct"/>
            <w:shd w:val="clear" w:color="auto" w:fill="auto"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распознавать, определять и описывать биологические объекты и системы, выявлять их особенности, сравнивать эти объекты и делать выводы на основе сравнения</w:t>
            </w:r>
          </w:p>
        </w:tc>
        <w:tc>
          <w:tcPr>
            <w:tcW w:w="860" w:type="pct"/>
            <w:shd w:val="clear" w:color="auto" w:fill="auto"/>
            <w:noWrap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85,87</w:t>
            </w:r>
          </w:p>
        </w:tc>
      </w:tr>
      <w:tr w:rsidR="00156DC9" w:rsidRPr="006B7881" w:rsidTr="00221F88">
        <w:trPr>
          <w:trHeight w:val="565"/>
        </w:trPr>
        <w:tc>
          <w:tcPr>
            <w:tcW w:w="4140" w:type="pct"/>
            <w:shd w:val="clear" w:color="auto" w:fill="auto"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и анализировать биологические процессы, устанавливать их взаимосвязи</w:t>
            </w:r>
          </w:p>
        </w:tc>
        <w:tc>
          <w:tcPr>
            <w:tcW w:w="860" w:type="pct"/>
            <w:shd w:val="clear" w:color="auto" w:fill="auto"/>
            <w:noWrap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58,90</w:t>
            </w:r>
          </w:p>
        </w:tc>
      </w:tr>
      <w:tr w:rsidR="00156DC9" w:rsidRPr="006B7881" w:rsidTr="00221F88">
        <w:trPr>
          <w:trHeight w:val="275"/>
        </w:trPr>
        <w:tc>
          <w:tcPr>
            <w:tcW w:w="4140" w:type="pct"/>
            <w:shd w:val="clear" w:color="auto" w:fill="auto"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Уметь решать биологические задачи по цитологии</w:t>
            </w:r>
          </w:p>
        </w:tc>
        <w:tc>
          <w:tcPr>
            <w:tcW w:w="860" w:type="pct"/>
            <w:shd w:val="clear" w:color="auto" w:fill="auto"/>
            <w:noWrap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67,56</w:t>
            </w:r>
          </w:p>
        </w:tc>
      </w:tr>
      <w:tr w:rsidR="00156DC9" w:rsidRPr="006B7881" w:rsidTr="00221F88">
        <w:trPr>
          <w:trHeight w:val="408"/>
        </w:trPr>
        <w:tc>
          <w:tcPr>
            <w:tcW w:w="4140" w:type="pct"/>
            <w:shd w:val="clear" w:color="auto" w:fill="auto"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Уметь использовать приобретённые знания и умения для анализа графической или табличной информации</w:t>
            </w:r>
          </w:p>
        </w:tc>
        <w:tc>
          <w:tcPr>
            <w:tcW w:w="860" w:type="pct"/>
            <w:shd w:val="clear" w:color="auto" w:fill="auto"/>
            <w:noWrap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97,78</w:t>
            </w:r>
          </w:p>
        </w:tc>
      </w:tr>
      <w:tr w:rsidR="00156DC9" w:rsidRPr="006B7881" w:rsidTr="00221F88">
        <w:trPr>
          <w:trHeight w:val="571"/>
        </w:trPr>
        <w:tc>
          <w:tcPr>
            <w:tcW w:w="4140" w:type="pct"/>
            <w:shd w:val="clear" w:color="auto" w:fill="auto"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приобретённые знания и умения в практической ситуации, для объяснения природных процессов и явлений</w:t>
            </w:r>
          </w:p>
        </w:tc>
        <w:tc>
          <w:tcPr>
            <w:tcW w:w="860" w:type="pct"/>
            <w:shd w:val="clear" w:color="auto" w:fill="auto"/>
            <w:noWrap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67,22</w:t>
            </w:r>
          </w:p>
        </w:tc>
      </w:tr>
      <w:tr w:rsidR="00156DC9" w:rsidRPr="006B7881" w:rsidTr="00221F88">
        <w:trPr>
          <w:trHeight w:val="539"/>
        </w:trPr>
        <w:tc>
          <w:tcPr>
            <w:tcW w:w="4140" w:type="pct"/>
            <w:shd w:val="clear" w:color="auto" w:fill="auto"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биологическую информацию, находить ошибочную информацию и исправлять ее</w:t>
            </w:r>
          </w:p>
        </w:tc>
        <w:tc>
          <w:tcPr>
            <w:tcW w:w="860" w:type="pct"/>
            <w:shd w:val="clear" w:color="auto" w:fill="auto"/>
            <w:noWrap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60,01</w:t>
            </w:r>
          </w:p>
        </w:tc>
      </w:tr>
      <w:tr w:rsidR="00156DC9" w:rsidRPr="006B7881" w:rsidTr="00221F88">
        <w:trPr>
          <w:trHeight w:val="545"/>
        </w:trPr>
        <w:tc>
          <w:tcPr>
            <w:tcW w:w="4140" w:type="pct"/>
            <w:shd w:val="clear" w:color="auto" w:fill="auto"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биологическую информацию, находить недостающую информацию и заполнять ее</w:t>
            </w:r>
          </w:p>
        </w:tc>
        <w:tc>
          <w:tcPr>
            <w:tcW w:w="860" w:type="pct"/>
            <w:shd w:val="clear" w:color="auto" w:fill="auto"/>
            <w:noWrap/>
            <w:vAlign w:val="center"/>
            <w:hideMark/>
          </w:tcPr>
          <w:p w:rsidR="00156DC9" w:rsidRPr="006B7881" w:rsidRDefault="00156DC9" w:rsidP="00D30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</w:tbl>
    <w:p w:rsidR="00156DC9" w:rsidRDefault="00156DC9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DC9" w:rsidRDefault="00156DC9" w:rsidP="00D3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7 демонстрирует знания и умения,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хуже</w:t>
      </w: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сформированы у десятиклассников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(менее 60 %)</w:t>
      </w: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6DC9" w:rsidRPr="00156DC9" w:rsidRDefault="00156DC9" w:rsidP="00D3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156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нать и понимать сущность биологических процессов и явлений, современную биологическую терминологию и символику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56DC9" w:rsidRPr="00156DC9" w:rsidRDefault="00156DC9" w:rsidP="00D3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объяснять и анализировать биологические процессы, устанавливать их взаимосвязи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1B45" w:rsidRDefault="00BF05F8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</w:t>
      </w:r>
      <w:r w:rsidR="00E01B45"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роведён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качественный анализ ответов</w:t>
      </w:r>
      <w:r w:rsidR="001A78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десятиклассников</w:t>
      </w:r>
      <w:r w:rsidR="00E01B45"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позволил определить круг проблем, связанных </w:t>
      </w:r>
      <w:r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1B45"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освоением определённых элементов содержания разными группами </w:t>
      </w:r>
      <w:r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E01B45"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выявление</w:t>
      </w:r>
      <w:r w:rsidRPr="00146B2D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затруднений и типичных ошибок.</w:t>
      </w:r>
    </w:p>
    <w:p w:rsidR="008B7042" w:rsidRDefault="008B7042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46B2D" w:rsidRPr="00D22001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22001">
        <w:rPr>
          <w:rFonts w:ascii="Times New Roman" w:hAnsi="Times New Roman" w:cs="Times New Roman"/>
          <w:b/>
          <w:sz w:val="28"/>
          <w:szCs w:val="28"/>
          <w:lang w:eastAsia="ru-RU"/>
        </w:rPr>
        <w:t>Выводы:</w:t>
      </w:r>
    </w:p>
    <w:p w:rsidR="00146B2D" w:rsidRPr="008216B4" w:rsidRDefault="00146B2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21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обучающихся (96 %) успешно справились </w:t>
      </w:r>
      <w:r w:rsidRPr="008216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выполнением работы по биологии, что свидетельствует об овладении ими базовым ядром содержания биологического образования </w:t>
      </w:r>
      <w:r w:rsidRPr="008216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сформированности у них основных видов учебной деятельности. Однако </w:t>
      </w:r>
      <w:r w:rsidR="008216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1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десятиклассников </w:t>
      </w:r>
      <w:r w:rsidR="008216B4" w:rsidRPr="00A825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достигли заявленного уровня освоения знаний и сформированности умений только при выполнении отдельных заданий</w:t>
      </w:r>
      <w:r w:rsidR="00821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216B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категория школьников требует целенаправленной педагогической поддержки в обучении.</w:t>
      </w:r>
    </w:p>
    <w:p w:rsidR="00146B2D" w:rsidRDefault="00146B2D" w:rsidP="00D3055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00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Средний процент выполнения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</w:t>
      </w:r>
      <w:r w:rsidRPr="00D220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Орловской области составил 71,5 %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0714E">
        <w:rPr>
          <w:rFonts w:ascii="Times New Roman" w:hAnsi="Times New Roman" w:cs="Times New Roman"/>
          <w:sz w:val="28"/>
          <w:szCs w:val="28"/>
        </w:rPr>
        <w:t xml:space="preserve"> </w:t>
      </w:r>
      <w:r w:rsidRPr="00BF05F8">
        <w:rPr>
          <w:rFonts w:ascii="Times New Roman" w:hAnsi="Times New Roman" w:cs="Times New Roman"/>
          <w:sz w:val="28"/>
          <w:szCs w:val="28"/>
        </w:rPr>
        <w:t xml:space="preserve">что свидетельствует об организации эффективной работы по повторению </w:t>
      </w:r>
      <w:r>
        <w:rPr>
          <w:rFonts w:ascii="Times New Roman" w:hAnsi="Times New Roman" w:cs="Times New Roman"/>
          <w:sz w:val="28"/>
          <w:szCs w:val="28"/>
        </w:rPr>
        <w:t>сложных</w:t>
      </w:r>
      <w:r w:rsidRPr="00BF05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западающих </w:t>
      </w:r>
      <w:r w:rsidRPr="00BF05F8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05F8">
        <w:rPr>
          <w:rFonts w:ascii="Times New Roman" w:hAnsi="Times New Roman" w:cs="Times New Roman"/>
          <w:sz w:val="28"/>
          <w:szCs w:val="28"/>
        </w:rPr>
        <w:t xml:space="preserve"> отработке умений и навыков решения контрольно-измерительных материалов формата </w:t>
      </w:r>
      <w:r>
        <w:rPr>
          <w:rFonts w:ascii="Times New Roman" w:hAnsi="Times New Roman" w:cs="Times New Roman"/>
          <w:sz w:val="28"/>
          <w:szCs w:val="28"/>
        </w:rPr>
        <w:t>ЕГЭ</w:t>
      </w:r>
      <w:r w:rsidRPr="00BF05F8">
        <w:rPr>
          <w:rFonts w:ascii="Times New Roman" w:hAnsi="Times New Roman" w:cs="Times New Roman"/>
          <w:sz w:val="28"/>
          <w:szCs w:val="28"/>
        </w:rPr>
        <w:t>.</w:t>
      </w:r>
      <w:r w:rsidRPr="00D22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B2D" w:rsidRDefault="00146B2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Большинство десятиклассников успешно справились с заданиями базового уровня сложности (средний процент выполнения - 76,3 %). Менее успешно десятиклассники выполнили задания повышенного и высокого уровней сложности (процент выполнения - 67,54 % и 29,27 %). </w:t>
      </w:r>
    </w:p>
    <w:p w:rsidR="00146B2D" w:rsidRDefault="00146B2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Участники Оценки продемонстрировали высокий уровень </w:t>
      </w:r>
      <w:r w:rsidR="001A7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(86-</w:t>
      </w:r>
      <w:r w:rsidRPr="00191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</w:t>
      </w:r>
      <w:r w:rsidRPr="001912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912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использова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ния приобретённых</w:t>
      </w:r>
      <w:r w:rsidRPr="001912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r w:rsidRPr="001912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анализа графической </w:t>
      </w:r>
      <w:r w:rsidR="001A78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1912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табличной информации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EF7504">
        <w:rPr>
          <w:rFonts w:ascii="Times New Roman" w:hAnsi="Times New Roman" w:cs="Times New Roman"/>
          <w:sz w:val="28"/>
          <w:szCs w:val="28"/>
        </w:rPr>
        <w:t xml:space="preserve"> </w:t>
      </w:r>
      <w:r w:rsidRPr="00081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и описывать биологические объекты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81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7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r w:rsidRPr="00EF7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</w:t>
      </w:r>
      <w:r w:rsidRPr="00EF7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EF7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биологических объектов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6B2D" w:rsidRPr="00156DC9" w:rsidRDefault="00146B2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Хуже</w:t>
      </w: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сформированы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56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понимать сущность биологических процессов и явлений, </w:t>
      </w:r>
      <w:r w:rsidRPr="00156D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и анализировать биологические процессы, устанавливать их взаимосвязи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(58 %).</w:t>
      </w:r>
    </w:p>
    <w:p w:rsidR="00146B2D" w:rsidRPr="00C0714E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0714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Рекомендации:</w:t>
      </w:r>
    </w:p>
    <w:p w:rsidR="00146B2D" w:rsidRPr="00C0714E" w:rsidRDefault="00146B2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администрации образовательных организаций:</w:t>
      </w:r>
    </w:p>
    <w:p w:rsidR="00146B2D" w:rsidRPr="00C0714E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714E">
        <w:rPr>
          <w:rFonts w:ascii="Times New Roman" w:hAnsi="Times New Roman" w:cs="Times New Roman"/>
          <w:sz w:val="28"/>
        </w:rPr>
        <w:t xml:space="preserve">использовать результаты Оценки для определения направлений работы </w:t>
      </w:r>
      <w:proofErr w:type="spellStart"/>
      <w:r w:rsidRPr="00C0714E">
        <w:rPr>
          <w:rFonts w:ascii="Times New Roman" w:hAnsi="Times New Roman" w:cs="Times New Roman"/>
          <w:sz w:val="28"/>
        </w:rPr>
        <w:t>внутришкольно</w:t>
      </w:r>
      <w:r w:rsidR="004C31BB">
        <w:rPr>
          <w:rFonts w:ascii="Times New Roman" w:hAnsi="Times New Roman" w:cs="Times New Roman"/>
          <w:sz w:val="28"/>
        </w:rPr>
        <w:t>й</w:t>
      </w:r>
      <w:proofErr w:type="spellEnd"/>
      <w:r w:rsidRPr="00C0714E">
        <w:rPr>
          <w:rFonts w:ascii="Times New Roman" w:hAnsi="Times New Roman" w:cs="Times New Roman"/>
          <w:sz w:val="28"/>
        </w:rPr>
        <w:t xml:space="preserve"> </w:t>
      </w:r>
      <w:r w:rsidR="004C31BB" w:rsidRPr="00C0714E">
        <w:rPr>
          <w:rFonts w:ascii="Times New Roman" w:hAnsi="Times New Roman" w:cs="Times New Roman"/>
          <w:sz w:val="28"/>
        </w:rPr>
        <w:t xml:space="preserve">системы </w:t>
      </w:r>
      <w:r w:rsidR="004C31BB">
        <w:rPr>
          <w:rFonts w:ascii="Times New Roman" w:hAnsi="Times New Roman" w:cs="Times New Roman"/>
          <w:sz w:val="28"/>
        </w:rPr>
        <w:t>оценки</w:t>
      </w:r>
      <w:r w:rsidRPr="00C0714E">
        <w:rPr>
          <w:rFonts w:ascii="Times New Roman" w:hAnsi="Times New Roman" w:cs="Times New Roman"/>
          <w:sz w:val="28"/>
        </w:rPr>
        <w:t xml:space="preserve"> качества образования, совершенствования учебного процесса в образовательно</w:t>
      </w:r>
      <w:r>
        <w:rPr>
          <w:rFonts w:ascii="Times New Roman" w:hAnsi="Times New Roman" w:cs="Times New Roman"/>
          <w:sz w:val="28"/>
        </w:rPr>
        <w:t>й</w:t>
      </w:r>
      <w:r w:rsidRPr="00C0714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организации</w:t>
      </w:r>
      <w:r w:rsidRPr="00C0714E">
        <w:rPr>
          <w:rFonts w:ascii="Times New Roman" w:hAnsi="Times New Roman" w:cs="Times New Roman"/>
          <w:sz w:val="28"/>
        </w:rPr>
        <w:t>.</w:t>
      </w:r>
    </w:p>
    <w:p w:rsidR="00146B2D" w:rsidRPr="002C0331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C0331">
        <w:rPr>
          <w:rFonts w:ascii="Times New Roman" w:hAnsi="Times New Roman" w:cs="Times New Roman"/>
          <w:b/>
          <w:sz w:val="28"/>
          <w:szCs w:val="28"/>
          <w:lang w:eastAsia="ru-RU"/>
        </w:rPr>
        <w:t>Для учителей биологии:</w:t>
      </w:r>
    </w:p>
    <w:p w:rsidR="00146B2D" w:rsidRPr="002C0331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0331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Pr="002C0331">
        <w:rPr>
          <w:rFonts w:ascii="Times New Roman" w:hAnsi="Times New Roman" w:cs="Times New Roman"/>
          <w:sz w:val="28"/>
          <w:szCs w:val="28"/>
          <w:lang w:eastAsia="ru-RU"/>
        </w:rPr>
        <w:t>повышения эффективности преподавания курса биологии</w:t>
      </w:r>
      <w:proofErr w:type="gramEnd"/>
      <w:r w:rsidRPr="002C03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0331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подготовки десятиклассников к дальнейшему обучению и сдаче ЕГЭ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C0331">
        <w:rPr>
          <w:rFonts w:ascii="Times New Roman" w:hAnsi="Times New Roman" w:cs="Times New Roman"/>
          <w:sz w:val="28"/>
          <w:szCs w:val="28"/>
          <w:lang w:eastAsia="ru-RU"/>
        </w:rPr>
        <w:t xml:space="preserve">по биологии обратить внимание на ряд содержательных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C0331">
        <w:rPr>
          <w:rFonts w:ascii="Times New Roman" w:hAnsi="Times New Roman" w:cs="Times New Roman"/>
          <w:sz w:val="28"/>
          <w:szCs w:val="28"/>
          <w:lang w:eastAsia="ru-RU"/>
        </w:rPr>
        <w:t xml:space="preserve">и организационных аспектов в построении учебного процесса: </w:t>
      </w:r>
    </w:p>
    <w:p w:rsidR="00146B2D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0331">
        <w:rPr>
          <w:rFonts w:ascii="Times New Roman" w:hAnsi="Times New Roman" w:cs="Times New Roman"/>
          <w:sz w:val="28"/>
          <w:szCs w:val="28"/>
          <w:lang w:eastAsia="ru-RU"/>
        </w:rPr>
        <w:t xml:space="preserve">проанализировать типичные ошибки и затруднения, выявленные </w:t>
      </w:r>
      <w:r w:rsidR="001A783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C0331">
        <w:rPr>
          <w:rFonts w:ascii="Times New Roman" w:hAnsi="Times New Roman" w:cs="Times New Roman"/>
          <w:sz w:val="28"/>
          <w:szCs w:val="28"/>
          <w:lang w:eastAsia="ru-RU"/>
        </w:rPr>
        <w:t>по результатам Оценки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46B2D" w:rsidRPr="006711F6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11F6">
        <w:rPr>
          <w:rFonts w:ascii="Times New Roman" w:hAnsi="Times New Roman" w:cs="Times New Roman"/>
          <w:sz w:val="28"/>
          <w:szCs w:val="28"/>
          <w:lang w:eastAsia="ru-RU"/>
        </w:rPr>
        <w:t>реализуя рабочую программу и организуя работу с учебной литературой, следует тщательно прорабатывать материал, который традиционно вызывает затруднения у многих обучающихся;</w:t>
      </w:r>
    </w:p>
    <w:p w:rsidR="00146B2D" w:rsidRPr="007C246B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246B">
        <w:rPr>
          <w:rFonts w:ascii="Times New Roman" w:hAnsi="Times New Roman" w:cs="Times New Roman"/>
          <w:sz w:val="28"/>
          <w:szCs w:val="28"/>
          <w:lang w:eastAsia="ru-RU"/>
        </w:rPr>
        <w:t xml:space="preserve">обратить внимание на повторение и закрепление следующего учебного материала: химический состав клеток; особенности обмена веществ </w:t>
      </w:r>
      <w:r w:rsidR="001A783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C246B">
        <w:rPr>
          <w:rFonts w:ascii="Times New Roman" w:hAnsi="Times New Roman" w:cs="Times New Roman"/>
          <w:sz w:val="28"/>
          <w:szCs w:val="28"/>
          <w:lang w:eastAsia="ru-RU"/>
        </w:rPr>
        <w:t>и превращения энергии в клетке и организме; матричные реакции (биосинтез белка, ДНК, РНК); деление клетки, характеристика фаз митоза и мейоза; процессы гаметогенеза у животных; закономерности индивидуального развития организмов;</w:t>
      </w:r>
    </w:p>
    <w:p w:rsidR="00146B2D" w:rsidRPr="007C246B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11F6">
        <w:rPr>
          <w:rFonts w:ascii="Times New Roman" w:hAnsi="Times New Roman" w:cs="Times New Roman"/>
          <w:sz w:val="28"/>
          <w:szCs w:val="28"/>
          <w:lang w:eastAsia="ru-RU"/>
        </w:rPr>
        <w:t>для получения высоких результатов по биологии следует обратить внимание на овладение умениями:</w:t>
      </w:r>
      <w:r w:rsidRPr="007C246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146B2D" w:rsidRPr="006711F6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сравнивать клетки разных царств живой природы, процессы обмена веществ организмов разных царств живой природы, типы деления клеток, формы размножения организмов; </w:t>
      </w:r>
    </w:p>
    <w:p w:rsidR="00146B2D" w:rsidRPr="006711F6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определять по рисункам набор хромосом и ДНК в разных фазах деления клетки; </w:t>
      </w:r>
    </w:p>
    <w:p w:rsidR="00146B2D" w:rsidRPr="006711F6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причинно-следственные связи между строением </w:t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функциями химических веществ, органоидов клетки; </w:t>
      </w:r>
    </w:p>
    <w:p w:rsidR="00146B2D" w:rsidRPr="006711F6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решать задачи по и цитологии разного типа; </w:t>
      </w:r>
    </w:p>
    <w:p w:rsidR="00146B2D" w:rsidRPr="007C246B" w:rsidRDefault="00146B2D" w:rsidP="00D30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C246B">
        <w:rPr>
          <w:rFonts w:ascii="Times New Roman" w:hAnsi="Times New Roman" w:cs="Times New Roman"/>
          <w:sz w:val="28"/>
          <w:szCs w:val="28"/>
          <w:lang w:eastAsia="ru-RU"/>
        </w:rPr>
        <w:t xml:space="preserve">анализировать биологическую информацию, осмысливать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C246B">
        <w:rPr>
          <w:rFonts w:ascii="Times New Roman" w:hAnsi="Times New Roman" w:cs="Times New Roman"/>
          <w:sz w:val="28"/>
          <w:szCs w:val="28"/>
          <w:lang w:eastAsia="ru-RU"/>
        </w:rPr>
        <w:t xml:space="preserve">и определять верные и неверные суждения; </w:t>
      </w:r>
    </w:p>
    <w:p w:rsidR="00146B2D" w:rsidRDefault="00146B2D" w:rsidP="00D305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</w:t>
      </w:r>
      <w:r w:rsidRPr="00BF05F8">
        <w:rPr>
          <w:rFonts w:ascii="Times New Roman" w:hAnsi="Times New Roman" w:cs="Times New Roman"/>
          <w:sz w:val="28"/>
          <w:szCs w:val="28"/>
        </w:rPr>
        <w:t xml:space="preserve">ак участники </w:t>
      </w: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BF05F8">
        <w:rPr>
          <w:rFonts w:ascii="Times New Roman" w:hAnsi="Times New Roman" w:cs="Times New Roman"/>
          <w:sz w:val="28"/>
          <w:szCs w:val="28"/>
        </w:rPr>
        <w:t>давали односторонние ответы, указывая только один из элементов ответа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BF05F8">
        <w:rPr>
          <w:rFonts w:ascii="Times New Roman" w:hAnsi="Times New Roman" w:cs="Times New Roman"/>
          <w:sz w:val="28"/>
          <w:szCs w:val="28"/>
        </w:rPr>
        <w:t xml:space="preserve">еобходимо продолжить работу </w:t>
      </w:r>
      <w:r w:rsidR="001A7833">
        <w:rPr>
          <w:rFonts w:ascii="Times New Roman" w:hAnsi="Times New Roman" w:cs="Times New Roman"/>
          <w:sz w:val="28"/>
          <w:szCs w:val="28"/>
        </w:rPr>
        <w:br/>
      </w:r>
      <w:r w:rsidRPr="00BF05F8">
        <w:rPr>
          <w:rFonts w:ascii="Times New Roman" w:hAnsi="Times New Roman" w:cs="Times New Roman"/>
          <w:sz w:val="28"/>
          <w:szCs w:val="28"/>
        </w:rPr>
        <w:t>по выработке у школьников навыков формулировки полных ответ</w:t>
      </w:r>
      <w:r>
        <w:rPr>
          <w:rFonts w:ascii="Times New Roman" w:hAnsi="Times New Roman" w:cs="Times New Roman"/>
          <w:sz w:val="28"/>
          <w:szCs w:val="28"/>
        </w:rPr>
        <w:t>ов, составления «веера ответов»;</w:t>
      </w:r>
    </w:p>
    <w:p w:rsidR="00146B2D" w:rsidRPr="006711F6" w:rsidRDefault="00146B2D" w:rsidP="00D305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увеличить долю самостоятельной деятельности обучающихся как </w:t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на уроке, так и во внеурочной работе, акцентировать внимание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творческих, исследовательских заданий. Для выработки умений решать задачи по цитологии отрабатывать алгоритмы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t>их решения;</w:t>
      </w:r>
    </w:p>
    <w:p w:rsidR="00146B2D" w:rsidRPr="006711F6" w:rsidRDefault="00146B2D" w:rsidP="00D305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проведении различных форм текущего и промежуточного контроля в учебном процессе использовать задания разных типов, аналогичные </w:t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заданиям ЕГЭ. </w:t>
      </w:r>
      <w:proofErr w:type="gramStart"/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Особое внимание следует уделять заданиям на сопоставление и установление соответствия биологических объектов, процессов, явлений, </w:t>
      </w:r>
      <w:r w:rsidR="001A783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t>а также на задания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711F6">
        <w:rPr>
          <w:rFonts w:ascii="Times New Roman" w:hAnsi="Times New Roman" w:cs="Times New Roman"/>
          <w:sz w:val="28"/>
          <w:szCs w:val="28"/>
          <w:lang w:eastAsia="ru-RU"/>
        </w:rPr>
        <w:t xml:space="preserve"> со свободным развёрнутым ответом, требующих </w:t>
      </w:r>
      <w:r w:rsidR="001A7833">
        <w:rPr>
          <w:rFonts w:ascii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Pr="006711F6">
        <w:rPr>
          <w:rFonts w:ascii="Times New Roman" w:hAnsi="Times New Roman" w:cs="Times New Roman"/>
          <w:sz w:val="28"/>
          <w:szCs w:val="28"/>
          <w:lang w:eastAsia="ru-RU"/>
        </w:rPr>
        <w:t>от обучающихся умений обоснованно и кратко излагать свои мысли, применять теоретические знания на практике.</w:t>
      </w:r>
      <w:proofErr w:type="gramEnd"/>
    </w:p>
    <w:p w:rsidR="00146B2D" w:rsidRPr="00146B2D" w:rsidRDefault="00146B2D" w:rsidP="00D305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46B2D" w:rsidRPr="00146B2D" w:rsidSect="009A0B70">
      <w:headerReference w:type="default" r:id="rId14"/>
      <w:pgSz w:w="11906" w:h="16838"/>
      <w:pgMar w:top="1134" w:right="849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70" w:rsidRDefault="009A0B70" w:rsidP="00B626A3">
      <w:pPr>
        <w:spacing w:after="0" w:line="240" w:lineRule="auto"/>
      </w:pPr>
      <w:r>
        <w:separator/>
      </w:r>
    </w:p>
  </w:endnote>
  <w:endnote w:type="continuationSeparator" w:id="0">
    <w:p w:rsidR="009A0B70" w:rsidRDefault="009A0B70" w:rsidP="00B6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70" w:rsidRDefault="009A0B70" w:rsidP="00B626A3">
      <w:pPr>
        <w:spacing w:after="0" w:line="240" w:lineRule="auto"/>
      </w:pPr>
      <w:r>
        <w:separator/>
      </w:r>
    </w:p>
  </w:footnote>
  <w:footnote w:type="continuationSeparator" w:id="0">
    <w:p w:rsidR="009A0B70" w:rsidRDefault="009A0B70" w:rsidP="00B62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2627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A0B70" w:rsidRPr="00B647AC" w:rsidRDefault="009A0B70">
        <w:pPr>
          <w:pStyle w:val="a9"/>
          <w:jc w:val="center"/>
          <w:rPr>
            <w:rFonts w:ascii="Times New Roman" w:hAnsi="Times New Roman" w:cs="Times New Roman"/>
          </w:rPr>
        </w:pPr>
        <w:r w:rsidRPr="00B647AC">
          <w:rPr>
            <w:rFonts w:ascii="Times New Roman" w:hAnsi="Times New Roman" w:cs="Times New Roman"/>
          </w:rPr>
          <w:fldChar w:fldCharType="begin"/>
        </w:r>
        <w:r w:rsidRPr="00B647AC">
          <w:rPr>
            <w:rFonts w:ascii="Times New Roman" w:hAnsi="Times New Roman" w:cs="Times New Roman"/>
          </w:rPr>
          <w:instrText>PAGE   \* MERGEFORMAT</w:instrText>
        </w:r>
        <w:r w:rsidRPr="00B647AC">
          <w:rPr>
            <w:rFonts w:ascii="Times New Roman" w:hAnsi="Times New Roman" w:cs="Times New Roman"/>
          </w:rPr>
          <w:fldChar w:fldCharType="separate"/>
        </w:r>
        <w:r w:rsidR="001A7833">
          <w:rPr>
            <w:rFonts w:ascii="Times New Roman" w:hAnsi="Times New Roman" w:cs="Times New Roman"/>
            <w:noProof/>
          </w:rPr>
          <w:t>18</w:t>
        </w:r>
        <w:r w:rsidRPr="00B647A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0F3C"/>
    <w:multiLevelType w:val="hybridMultilevel"/>
    <w:tmpl w:val="70EC8090"/>
    <w:lvl w:ilvl="0" w:tplc="883E4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AD57FC"/>
    <w:multiLevelType w:val="hybridMultilevel"/>
    <w:tmpl w:val="4378B488"/>
    <w:lvl w:ilvl="0" w:tplc="4FF61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3463F3"/>
    <w:multiLevelType w:val="hybridMultilevel"/>
    <w:tmpl w:val="CEB695EA"/>
    <w:lvl w:ilvl="0" w:tplc="37541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8F6E77"/>
    <w:multiLevelType w:val="hybridMultilevel"/>
    <w:tmpl w:val="0D44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C011A"/>
    <w:multiLevelType w:val="hybridMultilevel"/>
    <w:tmpl w:val="48846F18"/>
    <w:lvl w:ilvl="0" w:tplc="2382A5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FE2E21"/>
    <w:multiLevelType w:val="hybridMultilevel"/>
    <w:tmpl w:val="05829AA0"/>
    <w:lvl w:ilvl="0" w:tplc="37F65C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65"/>
    <w:rsid w:val="00004CBE"/>
    <w:rsid w:val="0001062A"/>
    <w:rsid w:val="00014D83"/>
    <w:rsid w:val="000162D9"/>
    <w:rsid w:val="00021213"/>
    <w:rsid w:val="00027348"/>
    <w:rsid w:val="00031027"/>
    <w:rsid w:val="0003425C"/>
    <w:rsid w:val="000348A4"/>
    <w:rsid w:val="00041281"/>
    <w:rsid w:val="00047444"/>
    <w:rsid w:val="00057865"/>
    <w:rsid w:val="000666EB"/>
    <w:rsid w:val="00082270"/>
    <w:rsid w:val="00091F1B"/>
    <w:rsid w:val="00092E15"/>
    <w:rsid w:val="00096D06"/>
    <w:rsid w:val="00097A2A"/>
    <w:rsid w:val="000A0880"/>
    <w:rsid w:val="000A1DED"/>
    <w:rsid w:val="000A724D"/>
    <w:rsid w:val="000B4A4D"/>
    <w:rsid w:val="000C089C"/>
    <w:rsid w:val="000C66AD"/>
    <w:rsid w:val="000C78F4"/>
    <w:rsid w:val="000D1C40"/>
    <w:rsid w:val="000F0E22"/>
    <w:rsid w:val="000F6E08"/>
    <w:rsid w:val="0010766B"/>
    <w:rsid w:val="0012272E"/>
    <w:rsid w:val="001273C8"/>
    <w:rsid w:val="0013610E"/>
    <w:rsid w:val="001439C2"/>
    <w:rsid w:val="00143E01"/>
    <w:rsid w:val="00145EFE"/>
    <w:rsid w:val="00146B2D"/>
    <w:rsid w:val="0015696B"/>
    <w:rsid w:val="00156DC9"/>
    <w:rsid w:val="00166898"/>
    <w:rsid w:val="00171F12"/>
    <w:rsid w:val="00174C36"/>
    <w:rsid w:val="00192685"/>
    <w:rsid w:val="001A3FD4"/>
    <w:rsid w:val="001A53AC"/>
    <w:rsid w:val="001A7833"/>
    <w:rsid w:val="001A7834"/>
    <w:rsid w:val="001C0843"/>
    <w:rsid w:val="001C7189"/>
    <w:rsid w:val="001D7673"/>
    <w:rsid w:val="001D7782"/>
    <w:rsid w:val="001E09DB"/>
    <w:rsid w:val="001E1A68"/>
    <w:rsid w:val="00221F88"/>
    <w:rsid w:val="002331FE"/>
    <w:rsid w:val="0023615C"/>
    <w:rsid w:val="0024393A"/>
    <w:rsid w:val="00243D1E"/>
    <w:rsid w:val="00250937"/>
    <w:rsid w:val="002529CC"/>
    <w:rsid w:val="00264781"/>
    <w:rsid w:val="002A0D03"/>
    <w:rsid w:val="002A6F50"/>
    <w:rsid w:val="002B2B41"/>
    <w:rsid w:val="002B5759"/>
    <w:rsid w:val="002C02DF"/>
    <w:rsid w:val="002C4925"/>
    <w:rsid w:val="002D0B0E"/>
    <w:rsid w:val="002D3281"/>
    <w:rsid w:val="002D3559"/>
    <w:rsid w:val="002D3A0C"/>
    <w:rsid w:val="002E368B"/>
    <w:rsid w:val="00311618"/>
    <w:rsid w:val="00320F5F"/>
    <w:rsid w:val="003219DD"/>
    <w:rsid w:val="003225E0"/>
    <w:rsid w:val="00323D52"/>
    <w:rsid w:val="00324941"/>
    <w:rsid w:val="00325ACC"/>
    <w:rsid w:val="003265A0"/>
    <w:rsid w:val="003324A7"/>
    <w:rsid w:val="0033440F"/>
    <w:rsid w:val="003347DE"/>
    <w:rsid w:val="00334CCB"/>
    <w:rsid w:val="0033773C"/>
    <w:rsid w:val="003422CB"/>
    <w:rsid w:val="003553A9"/>
    <w:rsid w:val="00374C11"/>
    <w:rsid w:val="00374ECD"/>
    <w:rsid w:val="00385242"/>
    <w:rsid w:val="00386C72"/>
    <w:rsid w:val="00395A73"/>
    <w:rsid w:val="003963D9"/>
    <w:rsid w:val="003A0F74"/>
    <w:rsid w:val="003A6FDC"/>
    <w:rsid w:val="003B66DD"/>
    <w:rsid w:val="003C1C18"/>
    <w:rsid w:val="003C71D0"/>
    <w:rsid w:val="003D3951"/>
    <w:rsid w:val="003E490F"/>
    <w:rsid w:val="003F06EB"/>
    <w:rsid w:val="003F1DB7"/>
    <w:rsid w:val="003F6080"/>
    <w:rsid w:val="003F6478"/>
    <w:rsid w:val="003F7D9B"/>
    <w:rsid w:val="00405AB2"/>
    <w:rsid w:val="00410CA2"/>
    <w:rsid w:val="00413B0F"/>
    <w:rsid w:val="00420DE7"/>
    <w:rsid w:val="00422604"/>
    <w:rsid w:val="00422E76"/>
    <w:rsid w:val="004266BE"/>
    <w:rsid w:val="00426BAA"/>
    <w:rsid w:val="00432E1D"/>
    <w:rsid w:val="00436AC1"/>
    <w:rsid w:val="004409B1"/>
    <w:rsid w:val="004412C6"/>
    <w:rsid w:val="00443FEA"/>
    <w:rsid w:val="00445BC3"/>
    <w:rsid w:val="00462A74"/>
    <w:rsid w:val="004710E1"/>
    <w:rsid w:val="004731B4"/>
    <w:rsid w:val="00486E19"/>
    <w:rsid w:val="00495579"/>
    <w:rsid w:val="004A12A4"/>
    <w:rsid w:val="004A31D0"/>
    <w:rsid w:val="004A5F2A"/>
    <w:rsid w:val="004B5C22"/>
    <w:rsid w:val="004B7B57"/>
    <w:rsid w:val="004C31BB"/>
    <w:rsid w:val="004C4517"/>
    <w:rsid w:val="004D2109"/>
    <w:rsid w:val="004D6EFF"/>
    <w:rsid w:val="004E0159"/>
    <w:rsid w:val="004E072C"/>
    <w:rsid w:val="004E1328"/>
    <w:rsid w:val="004E5607"/>
    <w:rsid w:val="004E6BAE"/>
    <w:rsid w:val="004F4783"/>
    <w:rsid w:val="004F4BE9"/>
    <w:rsid w:val="004F5E99"/>
    <w:rsid w:val="00502AC7"/>
    <w:rsid w:val="005033CB"/>
    <w:rsid w:val="005045AD"/>
    <w:rsid w:val="0051159A"/>
    <w:rsid w:val="00512A5F"/>
    <w:rsid w:val="00514B03"/>
    <w:rsid w:val="005210FC"/>
    <w:rsid w:val="0053383B"/>
    <w:rsid w:val="00533851"/>
    <w:rsid w:val="00536E5F"/>
    <w:rsid w:val="00541F0D"/>
    <w:rsid w:val="00547693"/>
    <w:rsid w:val="005527F0"/>
    <w:rsid w:val="005539F5"/>
    <w:rsid w:val="005565F0"/>
    <w:rsid w:val="0055734A"/>
    <w:rsid w:val="005642EA"/>
    <w:rsid w:val="0056581D"/>
    <w:rsid w:val="005677EB"/>
    <w:rsid w:val="0057017B"/>
    <w:rsid w:val="00571D43"/>
    <w:rsid w:val="0057247D"/>
    <w:rsid w:val="00585704"/>
    <w:rsid w:val="00587E60"/>
    <w:rsid w:val="00590F81"/>
    <w:rsid w:val="005932AF"/>
    <w:rsid w:val="0059490D"/>
    <w:rsid w:val="005A23AF"/>
    <w:rsid w:val="005A3251"/>
    <w:rsid w:val="005A50C3"/>
    <w:rsid w:val="005B7DEF"/>
    <w:rsid w:val="005B7F83"/>
    <w:rsid w:val="005C00D4"/>
    <w:rsid w:val="005C0955"/>
    <w:rsid w:val="005D634B"/>
    <w:rsid w:val="005F4175"/>
    <w:rsid w:val="005F7138"/>
    <w:rsid w:val="005F7935"/>
    <w:rsid w:val="006025F2"/>
    <w:rsid w:val="00606688"/>
    <w:rsid w:val="00611B16"/>
    <w:rsid w:val="00623512"/>
    <w:rsid w:val="006250F9"/>
    <w:rsid w:val="006363B3"/>
    <w:rsid w:val="00637978"/>
    <w:rsid w:val="00643866"/>
    <w:rsid w:val="006469C1"/>
    <w:rsid w:val="00647AD8"/>
    <w:rsid w:val="00662813"/>
    <w:rsid w:val="00665E9E"/>
    <w:rsid w:val="00673D22"/>
    <w:rsid w:val="00691FBD"/>
    <w:rsid w:val="0069617C"/>
    <w:rsid w:val="006A1A13"/>
    <w:rsid w:val="006A4E79"/>
    <w:rsid w:val="006A55DC"/>
    <w:rsid w:val="006B0A6C"/>
    <w:rsid w:val="006B3997"/>
    <w:rsid w:val="006B7881"/>
    <w:rsid w:val="006C72FC"/>
    <w:rsid w:val="006D0037"/>
    <w:rsid w:val="006D6C18"/>
    <w:rsid w:val="006E1741"/>
    <w:rsid w:val="006F3EE5"/>
    <w:rsid w:val="006F5451"/>
    <w:rsid w:val="006F5D48"/>
    <w:rsid w:val="00710B96"/>
    <w:rsid w:val="00732178"/>
    <w:rsid w:val="00737190"/>
    <w:rsid w:val="0073759A"/>
    <w:rsid w:val="007402D8"/>
    <w:rsid w:val="00740D5C"/>
    <w:rsid w:val="00746C6D"/>
    <w:rsid w:val="00746D08"/>
    <w:rsid w:val="0074716D"/>
    <w:rsid w:val="007579D1"/>
    <w:rsid w:val="007631C8"/>
    <w:rsid w:val="0076426B"/>
    <w:rsid w:val="00765F3A"/>
    <w:rsid w:val="00772823"/>
    <w:rsid w:val="00775954"/>
    <w:rsid w:val="0078382B"/>
    <w:rsid w:val="00794557"/>
    <w:rsid w:val="00796119"/>
    <w:rsid w:val="007A3585"/>
    <w:rsid w:val="007A6A6A"/>
    <w:rsid w:val="007A6BE3"/>
    <w:rsid w:val="007B0A6E"/>
    <w:rsid w:val="007B6015"/>
    <w:rsid w:val="007C379A"/>
    <w:rsid w:val="007C578A"/>
    <w:rsid w:val="007C6C5B"/>
    <w:rsid w:val="007D16AD"/>
    <w:rsid w:val="007D2EA6"/>
    <w:rsid w:val="007D2F63"/>
    <w:rsid w:val="007E69D4"/>
    <w:rsid w:val="007F2392"/>
    <w:rsid w:val="007F4A8F"/>
    <w:rsid w:val="007F7FD4"/>
    <w:rsid w:val="00801A37"/>
    <w:rsid w:val="00811553"/>
    <w:rsid w:val="00812C39"/>
    <w:rsid w:val="008216B4"/>
    <w:rsid w:val="008218C9"/>
    <w:rsid w:val="00826325"/>
    <w:rsid w:val="00826DE0"/>
    <w:rsid w:val="00832B07"/>
    <w:rsid w:val="008376F6"/>
    <w:rsid w:val="00840664"/>
    <w:rsid w:val="00847735"/>
    <w:rsid w:val="008511A2"/>
    <w:rsid w:val="008537A7"/>
    <w:rsid w:val="00877BF3"/>
    <w:rsid w:val="00881A2C"/>
    <w:rsid w:val="0088385B"/>
    <w:rsid w:val="00886772"/>
    <w:rsid w:val="008A6C85"/>
    <w:rsid w:val="008A732E"/>
    <w:rsid w:val="008B7042"/>
    <w:rsid w:val="008B7532"/>
    <w:rsid w:val="008C22CE"/>
    <w:rsid w:val="008C4A77"/>
    <w:rsid w:val="008D0DF7"/>
    <w:rsid w:val="008D3EDB"/>
    <w:rsid w:val="008D4984"/>
    <w:rsid w:val="008F30BF"/>
    <w:rsid w:val="00901B00"/>
    <w:rsid w:val="0090690D"/>
    <w:rsid w:val="009073A2"/>
    <w:rsid w:val="00910116"/>
    <w:rsid w:val="009107B7"/>
    <w:rsid w:val="00914F9F"/>
    <w:rsid w:val="0094376E"/>
    <w:rsid w:val="00943910"/>
    <w:rsid w:val="0095137C"/>
    <w:rsid w:val="00954800"/>
    <w:rsid w:val="00957070"/>
    <w:rsid w:val="00960C51"/>
    <w:rsid w:val="00961CF2"/>
    <w:rsid w:val="009676DE"/>
    <w:rsid w:val="009724C5"/>
    <w:rsid w:val="009753E7"/>
    <w:rsid w:val="009818C5"/>
    <w:rsid w:val="0098412D"/>
    <w:rsid w:val="00990779"/>
    <w:rsid w:val="00991CC0"/>
    <w:rsid w:val="00992535"/>
    <w:rsid w:val="00994D83"/>
    <w:rsid w:val="009956D2"/>
    <w:rsid w:val="009A0B70"/>
    <w:rsid w:val="009A57DE"/>
    <w:rsid w:val="009A6FFA"/>
    <w:rsid w:val="009B5DFA"/>
    <w:rsid w:val="009C0400"/>
    <w:rsid w:val="009C2E9C"/>
    <w:rsid w:val="009D1EE1"/>
    <w:rsid w:val="009E21B9"/>
    <w:rsid w:val="009E4FD3"/>
    <w:rsid w:val="00A04291"/>
    <w:rsid w:val="00A05CA8"/>
    <w:rsid w:val="00A06517"/>
    <w:rsid w:val="00A2767F"/>
    <w:rsid w:val="00A3234E"/>
    <w:rsid w:val="00A42CA3"/>
    <w:rsid w:val="00A479FD"/>
    <w:rsid w:val="00A55DAC"/>
    <w:rsid w:val="00A63EAA"/>
    <w:rsid w:val="00A75977"/>
    <w:rsid w:val="00A825FE"/>
    <w:rsid w:val="00A84BAE"/>
    <w:rsid w:val="00A93F8F"/>
    <w:rsid w:val="00A9694D"/>
    <w:rsid w:val="00AA22C3"/>
    <w:rsid w:val="00AA2D16"/>
    <w:rsid w:val="00AB1E68"/>
    <w:rsid w:val="00AB69FC"/>
    <w:rsid w:val="00AB6F7E"/>
    <w:rsid w:val="00AB7FC1"/>
    <w:rsid w:val="00AC3607"/>
    <w:rsid w:val="00AC769E"/>
    <w:rsid w:val="00AD338F"/>
    <w:rsid w:val="00AE1998"/>
    <w:rsid w:val="00AF2AA9"/>
    <w:rsid w:val="00AF3744"/>
    <w:rsid w:val="00B015FE"/>
    <w:rsid w:val="00B0314E"/>
    <w:rsid w:val="00B05F90"/>
    <w:rsid w:val="00B15C26"/>
    <w:rsid w:val="00B174D1"/>
    <w:rsid w:val="00B26E6E"/>
    <w:rsid w:val="00B30E2E"/>
    <w:rsid w:val="00B34D47"/>
    <w:rsid w:val="00B420BC"/>
    <w:rsid w:val="00B47275"/>
    <w:rsid w:val="00B55010"/>
    <w:rsid w:val="00B55023"/>
    <w:rsid w:val="00B55CFF"/>
    <w:rsid w:val="00B6134D"/>
    <w:rsid w:val="00B626A3"/>
    <w:rsid w:val="00B647AC"/>
    <w:rsid w:val="00B669FB"/>
    <w:rsid w:val="00B777B9"/>
    <w:rsid w:val="00B77FEB"/>
    <w:rsid w:val="00B8081C"/>
    <w:rsid w:val="00BA3E2F"/>
    <w:rsid w:val="00BB2909"/>
    <w:rsid w:val="00BB43DD"/>
    <w:rsid w:val="00BB6BC2"/>
    <w:rsid w:val="00BB7068"/>
    <w:rsid w:val="00BC1DCB"/>
    <w:rsid w:val="00BD12A0"/>
    <w:rsid w:val="00BE15CE"/>
    <w:rsid w:val="00BE31E5"/>
    <w:rsid w:val="00BE79EB"/>
    <w:rsid w:val="00BF05F8"/>
    <w:rsid w:val="00BF12E4"/>
    <w:rsid w:val="00BF7E74"/>
    <w:rsid w:val="00C10363"/>
    <w:rsid w:val="00C2072B"/>
    <w:rsid w:val="00C2168E"/>
    <w:rsid w:val="00C230DD"/>
    <w:rsid w:val="00C25733"/>
    <w:rsid w:val="00C2587A"/>
    <w:rsid w:val="00C304FB"/>
    <w:rsid w:val="00C3473B"/>
    <w:rsid w:val="00C41DE4"/>
    <w:rsid w:val="00C51821"/>
    <w:rsid w:val="00C5618E"/>
    <w:rsid w:val="00C576B3"/>
    <w:rsid w:val="00C70AA1"/>
    <w:rsid w:val="00C730A8"/>
    <w:rsid w:val="00C7550C"/>
    <w:rsid w:val="00C75728"/>
    <w:rsid w:val="00C833C1"/>
    <w:rsid w:val="00C862B6"/>
    <w:rsid w:val="00C863B8"/>
    <w:rsid w:val="00C91BA5"/>
    <w:rsid w:val="00C9272B"/>
    <w:rsid w:val="00C97409"/>
    <w:rsid w:val="00C97B1B"/>
    <w:rsid w:val="00CA08A9"/>
    <w:rsid w:val="00CA532A"/>
    <w:rsid w:val="00CB7305"/>
    <w:rsid w:val="00CC6AF6"/>
    <w:rsid w:val="00CD0720"/>
    <w:rsid w:val="00CD3C6A"/>
    <w:rsid w:val="00CD3F25"/>
    <w:rsid w:val="00CF2F01"/>
    <w:rsid w:val="00D03693"/>
    <w:rsid w:val="00D131AC"/>
    <w:rsid w:val="00D1414B"/>
    <w:rsid w:val="00D2497F"/>
    <w:rsid w:val="00D25918"/>
    <w:rsid w:val="00D30555"/>
    <w:rsid w:val="00D36663"/>
    <w:rsid w:val="00D40E02"/>
    <w:rsid w:val="00D420A4"/>
    <w:rsid w:val="00D45147"/>
    <w:rsid w:val="00D5104C"/>
    <w:rsid w:val="00D542B7"/>
    <w:rsid w:val="00D57E15"/>
    <w:rsid w:val="00D6013F"/>
    <w:rsid w:val="00D6535F"/>
    <w:rsid w:val="00D6716A"/>
    <w:rsid w:val="00D718FC"/>
    <w:rsid w:val="00D832A7"/>
    <w:rsid w:val="00D90FDE"/>
    <w:rsid w:val="00D92BB3"/>
    <w:rsid w:val="00D96FBA"/>
    <w:rsid w:val="00DA28B3"/>
    <w:rsid w:val="00DA2FF2"/>
    <w:rsid w:val="00DB3DAF"/>
    <w:rsid w:val="00DB494A"/>
    <w:rsid w:val="00DC55AE"/>
    <w:rsid w:val="00DE58A4"/>
    <w:rsid w:val="00DF0AD2"/>
    <w:rsid w:val="00E007BD"/>
    <w:rsid w:val="00E01B45"/>
    <w:rsid w:val="00E01E85"/>
    <w:rsid w:val="00E14CFA"/>
    <w:rsid w:val="00E2335F"/>
    <w:rsid w:val="00E23C49"/>
    <w:rsid w:val="00E32939"/>
    <w:rsid w:val="00E36AC5"/>
    <w:rsid w:val="00E41FBE"/>
    <w:rsid w:val="00E45055"/>
    <w:rsid w:val="00E500F5"/>
    <w:rsid w:val="00E5302A"/>
    <w:rsid w:val="00E53F42"/>
    <w:rsid w:val="00E61440"/>
    <w:rsid w:val="00E617FB"/>
    <w:rsid w:val="00E63840"/>
    <w:rsid w:val="00E64B07"/>
    <w:rsid w:val="00E72999"/>
    <w:rsid w:val="00E775A1"/>
    <w:rsid w:val="00E81C3A"/>
    <w:rsid w:val="00E849BC"/>
    <w:rsid w:val="00E94ABC"/>
    <w:rsid w:val="00E962F6"/>
    <w:rsid w:val="00EA0C2E"/>
    <w:rsid w:val="00EA56D9"/>
    <w:rsid w:val="00EA7DF0"/>
    <w:rsid w:val="00EC281F"/>
    <w:rsid w:val="00EC5AA9"/>
    <w:rsid w:val="00EC68CA"/>
    <w:rsid w:val="00ED2113"/>
    <w:rsid w:val="00ED594C"/>
    <w:rsid w:val="00ED7FBB"/>
    <w:rsid w:val="00EE484B"/>
    <w:rsid w:val="00EE62C6"/>
    <w:rsid w:val="00EF0731"/>
    <w:rsid w:val="00EF6DD7"/>
    <w:rsid w:val="00F00718"/>
    <w:rsid w:val="00F170BB"/>
    <w:rsid w:val="00F20505"/>
    <w:rsid w:val="00F23FA8"/>
    <w:rsid w:val="00F354AD"/>
    <w:rsid w:val="00F3669C"/>
    <w:rsid w:val="00F37C26"/>
    <w:rsid w:val="00F42B78"/>
    <w:rsid w:val="00F43932"/>
    <w:rsid w:val="00F45402"/>
    <w:rsid w:val="00F502A6"/>
    <w:rsid w:val="00F51CA6"/>
    <w:rsid w:val="00F667A2"/>
    <w:rsid w:val="00F871A8"/>
    <w:rsid w:val="00F90F09"/>
    <w:rsid w:val="00F92187"/>
    <w:rsid w:val="00F934F1"/>
    <w:rsid w:val="00F95340"/>
    <w:rsid w:val="00F96BB6"/>
    <w:rsid w:val="00F9717A"/>
    <w:rsid w:val="00FA09FB"/>
    <w:rsid w:val="00FB14BC"/>
    <w:rsid w:val="00FB282D"/>
    <w:rsid w:val="00FB4898"/>
    <w:rsid w:val="00FB5671"/>
    <w:rsid w:val="00FB5777"/>
    <w:rsid w:val="00FC09B6"/>
    <w:rsid w:val="00FC1325"/>
    <w:rsid w:val="00FC1476"/>
    <w:rsid w:val="00FE3BC2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4">
    <w:name w:val="times 14"/>
    <w:basedOn w:val="a"/>
    <w:link w:val="times140"/>
    <w:qFormat/>
    <w:rsid w:val="00F0071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imes140">
    <w:name w:val="times 14 Знак"/>
    <w:link w:val="times14"/>
    <w:rsid w:val="00F00718"/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3"/>
    <w:basedOn w:val="a1"/>
    <w:next w:val="a4"/>
    <w:uiPriority w:val="59"/>
    <w:rsid w:val="00F0071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59"/>
    <w:rsid w:val="00F0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376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1325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826DE0"/>
    <w:rPr>
      <w:i/>
      <w:iCs/>
    </w:rPr>
  </w:style>
  <w:style w:type="paragraph" w:styleId="a9">
    <w:name w:val="header"/>
    <w:basedOn w:val="a"/>
    <w:link w:val="aa"/>
    <w:uiPriority w:val="99"/>
    <w:unhideWhenUsed/>
    <w:rsid w:val="00B6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626A3"/>
  </w:style>
  <w:style w:type="paragraph" w:styleId="ab">
    <w:name w:val="footer"/>
    <w:basedOn w:val="a"/>
    <w:link w:val="ac"/>
    <w:uiPriority w:val="99"/>
    <w:unhideWhenUsed/>
    <w:rsid w:val="00B6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2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4">
    <w:name w:val="times 14"/>
    <w:basedOn w:val="a"/>
    <w:link w:val="times140"/>
    <w:qFormat/>
    <w:rsid w:val="00F0071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imes140">
    <w:name w:val="times 14 Знак"/>
    <w:link w:val="times14"/>
    <w:rsid w:val="00F00718"/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3"/>
    <w:basedOn w:val="a1"/>
    <w:next w:val="a4"/>
    <w:uiPriority w:val="59"/>
    <w:rsid w:val="00F0071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59"/>
    <w:rsid w:val="00F0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376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1325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826DE0"/>
    <w:rPr>
      <w:i/>
      <w:iCs/>
    </w:rPr>
  </w:style>
  <w:style w:type="paragraph" w:styleId="a9">
    <w:name w:val="header"/>
    <w:basedOn w:val="a"/>
    <w:link w:val="aa"/>
    <w:uiPriority w:val="99"/>
    <w:unhideWhenUsed/>
    <w:rsid w:val="00B6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626A3"/>
  </w:style>
  <w:style w:type="paragraph" w:styleId="ab">
    <w:name w:val="footer"/>
    <w:basedOn w:val="a"/>
    <w:link w:val="ac"/>
    <w:uiPriority w:val="99"/>
    <w:unhideWhenUsed/>
    <w:rsid w:val="00B6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6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9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45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3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9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8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1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0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1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66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8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7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3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06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8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8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lcova\Desktop\&#1057;&#1087;&#1088;&#1072;&#1074;&#1082;&#1072;%20&#1053;&#1054;&#1050;%20&#1055;&#1054;%20&#1073;&#1080;&#1086;&#1083;&#1086;&#1075;&#1080;&#1103;\&#1041;&#1080;&#1086;&#1083;&#1086;&#1075;&#1080;&#1103;%20&#1086;&#1073;&#1097;&#1072;&#110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lcova\Desktop\&#1057;&#1087;&#1088;&#1072;&#1074;&#1082;&#1072;%20&#1053;&#1054;&#1050;%20&#1055;&#1054;%20&#1073;&#1080;&#1086;&#1083;&#1086;&#1075;&#1080;&#1103;\&#1041;&#1080;&#1086;&#1083;&#1086;&#1075;&#1080;&#1103;%20&#1086;&#1073;&#1097;&#1072;&#110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lcova\Desktop\&#1057;&#1087;&#1088;&#1072;&#1074;&#1082;&#1072;%20&#1053;&#1054;&#1050;%20&#1055;&#1054;%20&#1073;&#1080;&#1086;&#1083;&#1086;&#1075;&#1080;&#1103;\&#1041;&#1080;&#1086;&#1083;&#1086;&#1075;&#1080;&#1103;%20&#1086;&#1073;&#1097;&#1072;&#1103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lcova\Desktop\&#1057;&#1087;&#1088;&#1072;&#1074;&#1082;&#1072;%20&#1053;&#1054;&#1050;%20&#1055;&#1054;%20&#1073;&#1080;&#1086;&#1083;&#1086;&#1075;&#1080;&#1103;\&#1041;&#1080;&#1086;&#1083;&#1086;&#1075;&#1080;&#1103;%20&#1086;&#1073;&#1097;&#1072;&#1103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olcova\Desktop\&#1057;&#1087;&#1088;&#1072;&#1074;&#1082;&#1072;%20&#1053;&#1054;&#1050;%20&#1055;&#1054;%20&#1073;&#1080;&#1086;&#1083;&#1086;&#1075;&#1080;&#1103;\&#1041;&#1080;&#1086;&#1083;&#1086;&#1075;&#1080;&#1103;%20&#1086;&#1073;&#1097;&#1072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5.9978189749182113E-2"/>
          <c:w val="0.95217898164576598"/>
          <c:h val="0.81555053709889314"/>
        </c:manualLayout>
      </c:layout>
      <c:pie3DChart>
        <c:varyColors val="1"/>
        <c:ser>
          <c:idx val="0"/>
          <c:order val="0"/>
          <c:tx>
            <c:strRef>
              <c:f>статистика!$B$3</c:f>
              <c:strCache>
                <c:ptCount val="1"/>
                <c:pt idx="0">
                  <c:v>оценка за предыдущую четверь</c:v>
                </c:pt>
              </c:strCache>
            </c:strRef>
          </c:tx>
          <c:explosion val="6"/>
          <c:dPt>
            <c:idx val="0"/>
            <c:bubble3D val="0"/>
            <c:explosion val="2"/>
          </c:dPt>
          <c:dPt>
            <c:idx val="1"/>
            <c:bubble3D val="0"/>
            <c:explosion val="5"/>
          </c:dPt>
          <c:dLbls>
            <c:dLbl>
              <c:idx val="3"/>
              <c:delete val="1"/>
            </c:dLbl>
            <c:dLbl>
              <c:idx val="4"/>
              <c:delete val="1"/>
            </c:dLbl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статистика!$B$4:$B$8</c:f>
              <c:strCache>
                <c:ptCount val="5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  <c:pt idx="4">
                  <c:v>н/а</c:v>
                </c:pt>
              </c:strCache>
            </c:strRef>
          </c:cat>
          <c:val>
            <c:numRef>
              <c:f>статистика!$D$4:$D$8</c:f>
              <c:numCache>
                <c:formatCode>0.0%</c:formatCode>
                <c:ptCount val="5"/>
                <c:pt idx="0">
                  <c:v>0.45555555555555555</c:v>
                </c:pt>
                <c:pt idx="1">
                  <c:v>0.46666666666666667</c:v>
                </c:pt>
                <c:pt idx="2">
                  <c:v>7.7777777777777779E-2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legend>
      <c:legendPos val="b"/>
      <c:legendEntry>
        <c:idx val="3"/>
        <c:delete val="1"/>
      </c:legendEntry>
      <c:legendEntry>
        <c:idx val="4"/>
        <c:delete val="1"/>
      </c:legendEntry>
      <c:layout/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5.9978189749182113E-2"/>
          <c:w val="0.98560805948668728"/>
          <c:h val="0.83715728282056334"/>
        </c:manualLayout>
      </c:layout>
      <c:pie3DChart>
        <c:varyColors val="1"/>
        <c:ser>
          <c:idx val="0"/>
          <c:order val="0"/>
          <c:tx>
            <c:strRef>
              <c:f>статистика!$E$3</c:f>
              <c:strCache>
                <c:ptCount val="1"/>
                <c:pt idx="0">
                  <c:v>Результаты работы</c:v>
                </c:pt>
              </c:strCache>
            </c:strRef>
          </c:tx>
          <c:explosion val="12"/>
          <c:dPt>
            <c:idx val="0"/>
            <c:bubble3D val="0"/>
            <c:explosion val="5"/>
          </c:dPt>
          <c:dPt>
            <c:idx val="1"/>
            <c:bubble3D val="0"/>
            <c:explosion val="8"/>
          </c:dPt>
          <c:dLbls>
            <c:dLbl>
              <c:idx val="3"/>
              <c:layout>
                <c:manualLayout>
                  <c:x val="8.1516468110691812E-2"/>
                  <c:y val="9.72987450917100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статистика!$E$4:$E$7</c:f>
              <c:strCache>
                <c:ptCount val="4"/>
                <c:pt idx="0">
                  <c:v>"5"</c:v>
                </c:pt>
                <c:pt idx="1">
                  <c:v>"4"</c:v>
                </c:pt>
                <c:pt idx="2">
                  <c:v>"3"</c:v>
                </c:pt>
                <c:pt idx="3">
                  <c:v>"2"</c:v>
                </c:pt>
              </c:strCache>
            </c:strRef>
          </c:cat>
          <c:val>
            <c:numRef>
              <c:f>статистика!$G$4:$G$8</c:f>
              <c:numCache>
                <c:formatCode>0.0%</c:formatCode>
                <c:ptCount val="5"/>
                <c:pt idx="0">
                  <c:v>0.35555555555555557</c:v>
                </c:pt>
                <c:pt idx="1">
                  <c:v>0.44444444444444442</c:v>
                </c:pt>
                <c:pt idx="2">
                  <c:v>0.15555555555555556</c:v>
                </c:pt>
                <c:pt idx="3">
                  <c:v>4.4444444444444446E-2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egendEntry>
        <c:idx val="4"/>
        <c:delete val="1"/>
      </c:legendEntry>
      <c:layout/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888888888888889E-2"/>
          <c:y val="5.0925925925925923E-2"/>
          <c:w val="0.93055555555555558"/>
          <c:h val="0.60726086322543016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"/>
          </c:dPt>
          <c:dPt>
            <c:idx val="1"/>
            <c:bubble3D val="0"/>
            <c:explosion val="7"/>
          </c:dPt>
          <c:dPt>
            <c:idx val="3"/>
            <c:bubble3D val="0"/>
            <c:explosion val="7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Лист2!$A$38:$A$41</c:f>
              <c:strCache>
                <c:ptCount val="4"/>
                <c:pt idx="0">
                  <c:v>отличный уровень подготовки</c:v>
                </c:pt>
                <c:pt idx="1">
                  <c:v>хороший уровень подготовки</c:v>
                </c:pt>
                <c:pt idx="2">
                  <c:v>удовлетворительный уровень подготовки</c:v>
                </c:pt>
                <c:pt idx="3">
                  <c:v>минимальный уровень подготовки</c:v>
                </c:pt>
              </c:strCache>
            </c:strRef>
          </c:cat>
          <c:val>
            <c:numRef>
              <c:f>Лист2!$B$38:$B$41</c:f>
              <c:numCache>
                <c:formatCode>0%</c:formatCode>
                <c:ptCount val="4"/>
                <c:pt idx="0">
                  <c:v>0.42</c:v>
                </c:pt>
                <c:pt idx="1">
                  <c:v>0.17</c:v>
                </c:pt>
                <c:pt idx="2">
                  <c:v>0.33</c:v>
                </c:pt>
                <c:pt idx="3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3.0507655293088357E-2"/>
          <c:y val="0.74152012248468946"/>
          <c:w val="0.92787357830271211"/>
          <c:h val="0.23070209973753281"/>
        </c:manualLayout>
      </c:layout>
      <c:overlay val="0"/>
    </c:legend>
    <c:plotVisOnly val="1"/>
    <c:dispBlanksAs val="gap"/>
    <c:showDLblsOverMax val="0"/>
  </c:chart>
  <c:spPr>
    <a:ln>
      <a:solidFill>
        <a:schemeClr val="tx1"/>
      </a:solidFill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5.7464219608374667E-2"/>
          <c:w val="1"/>
          <c:h val="0.64076190314833548"/>
        </c:manualLayout>
      </c:layout>
      <c:pie3DChart>
        <c:varyColors val="1"/>
        <c:ser>
          <c:idx val="0"/>
          <c:order val="0"/>
          <c:explosion val="17"/>
          <c:dPt>
            <c:idx val="1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Лист2!$A$49:$A$52</c:f>
              <c:strCache>
                <c:ptCount val="4"/>
                <c:pt idx="0">
                  <c:v>отличный уровень подготовки</c:v>
                </c:pt>
                <c:pt idx="1">
                  <c:v>хороший уровень подготовки</c:v>
                </c:pt>
                <c:pt idx="2">
                  <c:v>удовлетворительный уровень подготовки</c:v>
                </c:pt>
                <c:pt idx="3">
                  <c:v>минимальный уровень подготовки</c:v>
                </c:pt>
              </c:strCache>
            </c:strRef>
          </c:cat>
          <c:val>
            <c:numRef>
              <c:f>Лист2!$B$49:$B$52</c:f>
              <c:numCache>
                <c:formatCode>0%</c:formatCode>
                <c:ptCount val="4"/>
                <c:pt idx="0">
                  <c:v>0.28999999999999998</c:v>
                </c:pt>
                <c:pt idx="1">
                  <c:v>0.48</c:v>
                </c:pt>
                <c:pt idx="2">
                  <c:v>0.19</c:v>
                </c:pt>
                <c:pt idx="3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4.4396544181977249E-2"/>
          <c:y val="0.76003864100320795"/>
          <c:w val="0.90842913385826773"/>
          <c:h val="0.21218358121901426"/>
        </c:manualLayout>
      </c:layout>
      <c:overlay val="0"/>
    </c:legend>
    <c:plotVisOnly val="1"/>
    <c:dispBlanksAs val="gap"/>
    <c:showDLblsOverMax val="0"/>
  </c:chart>
  <c:spPr>
    <a:ln>
      <a:solidFill>
        <a:schemeClr val="tx1"/>
      </a:solidFill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0536912751677847E-2"/>
          <c:y val="0.1140286866612228"/>
          <c:w val="0.86913042329440349"/>
          <c:h val="0.57282390117782245"/>
        </c:manualLayout>
      </c:layout>
      <c:pie3DChart>
        <c:varyColors val="1"/>
        <c:ser>
          <c:idx val="0"/>
          <c:order val="0"/>
          <c:explosion val="18"/>
          <c:dPt>
            <c:idx val="0"/>
            <c:bubble3D val="0"/>
            <c:explosion val="11"/>
          </c:dPt>
          <c:dPt>
            <c:idx val="2"/>
            <c:bubble3D val="0"/>
            <c:explosion val="5"/>
          </c:dPt>
          <c:dPt>
            <c:idx val="3"/>
            <c:bubble3D val="0"/>
            <c:explosion val="3"/>
          </c:dPt>
          <c:dLbls>
            <c:dLbl>
              <c:idx val="3"/>
              <c:layout>
                <c:manualLayout>
                  <c:x val="2.6292871109232212E-2"/>
                  <c:y val="3.9865456346827657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Лист2!$A$2:$A$5</c:f>
              <c:strCache>
                <c:ptCount val="4"/>
                <c:pt idx="0">
                  <c:v>отличный уровень подготовки</c:v>
                </c:pt>
                <c:pt idx="1">
                  <c:v>хороший уровень подготовки</c:v>
                </c:pt>
                <c:pt idx="2">
                  <c:v>удовлетворительный уровень подготовки</c:v>
                </c:pt>
                <c:pt idx="3">
                  <c:v>минимальный уровень подготовки</c:v>
                </c:pt>
              </c:strCache>
            </c:strRef>
          </c:cat>
          <c:val>
            <c:numRef>
              <c:f>Лист2!$B$2:$B$5</c:f>
              <c:numCache>
                <c:formatCode>0%</c:formatCode>
                <c:ptCount val="4"/>
                <c:pt idx="0">
                  <c:v>0.27</c:v>
                </c:pt>
                <c:pt idx="1">
                  <c:v>0.39</c:v>
                </c:pt>
                <c:pt idx="2">
                  <c:v>0.31</c:v>
                </c:pt>
                <c:pt idx="3">
                  <c:v>0.03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2.1810598040230209E-2"/>
          <c:y val="0.68997963188038125"/>
          <c:w val="0.94544962468259197"/>
          <c:h val="0.28247153193214336"/>
        </c:manualLayout>
      </c:layout>
      <c:overlay val="0"/>
    </c:legend>
    <c:plotVisOnly val="1"/>
    <c:dispBlanksAs val="gap"/>
    <c:showDLblsOverMax val="0"/>
  </c:chart>
  <c:spPr>
    <a:ln>
      <a:solidFill>
        <a:schemeClr val="tx1"/>
      </a:solidFill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3C958-B255-491A-88ED-4CB0886C9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6672</TotalTime>
  <Pages>18</Pages>
  <Words>5100</Words>
  <Characters>29072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Новоселова</dc:creator>
  <cp:lastModifiedBy>Оксана Пасечникова</cp:lastModifiedBy>
  <cp:revision>210</cp:revision>
  <cp:lastPrinted>2017-07-17T13:59:00Z</cp:lastPrinted>
  <dcterms:created xsi:type="dcterms:W3CDTF">2016-12-09T09:12:00Z</dcterms:created>
  <dcterms:modified xsi:type="dcterms:W3CDTF">2017-08-26T12:27:00Z</dcterms:modified>
</cp:coreProperties>
</file>